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A41865" w:rsidP="00132CC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132CC3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A41865">
        <w:rPr>
          <w:b/>
          <w:sz w:val="24"/>
          <w:szCs w:val="24"/>
        </w:rPr>
        <w:t xml:space="preserve"> </w:t>
      </w:r>
      <w:proofErr w:type="spellStart"/>
      <w:r w:rsidR="00A41865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A41865">
        <w:rPr>
          <w:b/>
          <w:sz w:val="24"/>
          <w:szCs w:val="24"/>
        </w:rPr>
        <w:t xml:space="preserve">           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A544A8">
        <w:rPr>
          <w:b/>
          <w:i/>
          <w:sz w:val="24"/>
          <w:szCs w:val="24"/>
        </w:rPr>
        <w:t>Towaroznawstwo i technologia</w:t>
      </w:r>
    </w:p>
    <w:p w:rsidR="009B11F5" w:rsidRPr="000F3FCA" w:rsidRDefault="009B11F5" w:rsidP="00132CC3">
      <w:pPr>
        <w:spacing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132CC3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132CC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razie wątpliwości, niejasności, ewentualnych pytań proszę kontaktowa</w:t>
      </w:r>
      <w:r w:rsidR="005C5CD1">
        <w:rPr>
          <w:b/>
          <w:i/>
          <w:sz w:val="24"/>
          <w:szCs w:val="24"/>
        </w:rPr>
        <w:t xml:space="preserve">ć się ze mną za pomocą skrzynki </w:t>
      </w:r>
      <w:r>
        <w:rPr>
          <w:b/>
          <w:i/>
          <w:sz w:val="24"/>
          <w:szCs w:val="24"/>
        </w:rPr>
        <w:t>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850352" w:rsidRDefault="009B11F5" w:rsidP="00132CC3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EE1C3B" w:rsidRPr="00DA1C96" w:rsidRDefault="009B11F5" w:rsidP="00132CC3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A544A8" w:rsidRDefault="00A544A8" w:rsidP="00132CC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544A8">
        <w:rPr>
          <w:rFonts w:eastAsia="ScalaSansPro-Bold" w:cstheme="minorHAnsi"/>
          <w:b/>
          <w:bCs/>
          <w:color w:val="00B050"/>
          <w:sz w:val="24"/>
          <w:szCs w:val="24"/>
        </w:rPr>
        <w:t>Towaroznawstwo</w:t>
      </w:r>
      <w:r w:rsidRPr="00A544A8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Pr="00A544A8">
        <w:rPr>
          <w:rFonts w:eastAsia="ScalaSansPro-Bold" w:cstheme="minorHAnsi"/>
          <w:color w:val="000000"/>
          <w:sz w:val="24"/>
          <w:szCs w:val="24"/>
        </w:rPr>
        <w:t xml:space="preserve">jest połączeniem dwóch wyrazów: </w:t>
      </w:r>
      <w:r w:rsidRPr="00A544A8">
        <w:rPr>
          <w:rFonts w:eastAsia="ScalaPro-Ita" w:cstheme="minorHAnsi"/>
          <w:i/>
          <w:iCs/>
          <w:color w:val="000000"/>
          <w:sz w:val="24"/>
          <w:szCs w:val="24"/>
        </w:rPr>
        <w:t xml:space="preserve">towar </w:t>
      </w:r>
      <w:r w:rsidRPr="00A544A8">
        <w:rPr>
          <w:rFonts w:eastAsia="ScalaSansPro-Bold" w:cstheme="minorHAnsi"/>
          <w:color w:val="000000"/>
          <w:sz w:val="24"/>
          <w:szCs w:val="24"/>
        </w:rPr>
        <w:t xml:space="preserve">oraz </w:t>
      </w:r>
      <w:r w:rsidRPr="00A544A8">
        <w:rPr>
          <w:rFonts w:eastAsia="ScalaPro-Ita" w:cstheme="minorHAnsi"/>
          <w:i/>
          <w:iCs/>
          <w:color w:val="000000"/>
          <w:sz w:val="24"/>
          <w:szCs w:val="24"/>
        </w:rPr>
        <w:t>znawstwo</w:t>
      </w:r>
      <w:r w:rsidRPr="00A544A8">
        <w:rPr>
          <w:rFonts w:eastAsia="ScalaSansPro-Bold" w:cstheme="minorHAnsi"/>
          <w:color w:val="000000"/>
          <w:sz w:val="24"/>
          <w:szCs w:val="24"/>
        </w:rPr>
        <w:t>, co oznacza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544A8">
        <w:rPr>
          <w:rFonts w:eastAsia="ScalaPro-Ita" w:cstheme="minorHAnsi"/>
          <w:iCs/>
          <w:color w:val="000000"/>
          <w:sz w:val="24"/>
          <w:szCs w:val="24"/>
        </w:rPr>
        <w:t>znajomość towarów</w:t>
      </w:r>
      <w:r w:rsidRPr="00A544A8">
        <w:rPr>
          <w:rFonts w:eastAsia="ScalaSansPro-Bold" w:cstheme="minorHAnsi"/>
          <w:color w:val="000000"/>
          <w:sz w:val="24"/>
          <w:szCs w:val="24"/>
        </w:rPr>
        <w:t>, czyli dóbr ogólnodostępnych na rynku, które zaspokajają potrzeby konsumentów.</w:t>
      </w:r>
      <w:r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Pr="00A544A8">
        <w:rPr>
          <w:rFonts w:eastAsia="ScalaSansPro-Bold" w:cstheme="minorHAnsi"/>
          <w:color w:val="000000"/>
          <w:sz w:val="24"/>
          <w:szCs w:val="24"/>
        </w:rPr>
        <w:t>Nauka o towarach jest bardzo rozległa i obejmuje przede wszystkim:</w:t>
      </w:r>
    </w:p>
    <w:p w:rsidR="00A544A8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pochodzenie surowców,</w:t>
      </w:r>
    </w:p>
    <w:p w:rsidR="00A544A8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dobór procesów technologii przy przetwarzaniu,</w:t>
      </w:r>
    </w:p>
    <w:p w:rsidR="00A544A8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opakowania i ich oznakowania,</w:t>
      </w:r>
    </w:p>
    <w:p w:rsidR="00A544A8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magazynowanie,</w:t>
      </w:r>
    </w:p>
    <w:p w:rsidR="0030260A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transport.</w:t>
      </w:r>
    </w:p>
    <w:p w:rsidR="00A544A8" w:rsidRDefault="00A544A8" w:rsidP="00132C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Towaroznawstwo jest rozległą dziedziną wiedzy, dlatego zost</w:t>
      </w:r>
      <w:r>
        <w:rPr>
          <w:rFonts w:cstheme="minorHAnsi"/>
          <w:color w:val="000000"/>
          <w:sz w:val="24"/>
          <w:szCs w:val="24"/>
        </w:rPr>
        <w:t>ało podzielone na:</w:t>
      </w:r>
    </w:p>
    <w:p w:rsidR="00A544A8" w:rsidRDefault="00A544A8" w:rsidP="00132C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eastAsia="ScalaSansPro-Bold" w:cstheme="minorHAnsi"/>
          <w:b/>
          <w:bCs/>
          <w:color w:val="00B050"/>
          <w:sz w:val="24"/>
          <w:szCs w:val="24"/>
        </w:rPr>
        <w:t>towaroznawstwo ogólne</w:t>
      </w:r>
      <w:r w:rsidRPr="00A544A8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obejmuje wiele dziedzin nauki, między innymi:</w:t>
      </w:r>
    </w:p>
    <w:p w:rsid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opakowanie towarów,</w:t>
      </w:r>
    </w:p>
    <w:p w:rsid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znakowanie towarów,</w:t>
      </w:r>
    </w:p>
    <w:p w:rsid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przechowywanie towarów,</w:t>
      </w:r>
    </w:p>
    <w:p w:rsid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transport,</w:t>
      </w:r>
    </w:p>
    <w:p w:rsidR="00A544A8" w:rsidRP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klasyfikację towarów.</w:t>
      </w:r>
    </w:p>
    <w:p w:rsidR="00A544A8" w:rsidRDefault="00A544A8" w:rsidP="00132C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eastAsia="ScalaSansPro-Bold" w:cstheme="minorHAnsi"/>
          <w:b/>
          <w:bCs/>
          <w:color w:val="00B050"/>
          <w:sz w:val="24"/>
          <w:szCs w:val="24"/>
        </w:rPr>
        <w:t>t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>owaroznawstwo</w:t>
      </w:r>
      <w:r w:rsidRPr="00A544A8">
        <w:rPr>
          <w:rFonts w:eastAsia="ScalaSansPro-Bold" w:cstheme="minorHAnsi"/>
          <w:b/>
          <w:bCs/>
          <w:color w:val="00B050"/>
          <w:sz w:val="24"/>
          <w:szCs w:val="24"/>
        </w:rPr>
        <w:t xml:space="preserve"> branżowe</w:t>
      </w:r>
      <w:r w:rsidRPr="00A544A8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zajmuje</w:t>
      </w:r>
      <w:r w:rsidRPr="00A544A8">
        <w:rPr>
          <w:rFonts w:cstheme="minorHAnsi"/>
          <w:color w:val="000000"/>
          <w:sz w:val="24"/>
          <w:szCs w:val="24"/>
        </w:rPr>
        <w:t xml:space="preserve"> się badaniem i szczegółową charakterystyką towarów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poszczególnych branż, np.:</w:t>
      </w:r>
    </w:p>
    <w:p w:rsidR="00A544A8" w:rsidRDefault="00A544A8" w:rsidP="00132C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towaroznawstwo żywności,</w:t>
      </w:r>
    </w:p>
    <w:p w:rsidR="00A544A8" w:rsidRDefault="00A544A8" w:rsidP="00132C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towaroznawstwo wyrobów nieżywnościowych.</w:t>
      </w:r>
    </w:p>
    <w:p w:rsidR="00A544A8" w:rsidRDefault="00A544A8" w:rsidP="00132C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Dobra materialne funkcjonujące w logistyce od momentu wydobycia surowców poprzez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procesy przetwarzania aż do ostatecznego konsumenta wyrobu finalnego przybierają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różne nazwy w zależności od właściwości, miejsca występowania oraz przeznaczenia.</w:t>
      </w:r>
      <w:r w:rsidR="00132CC3">
        <w:rPr>
          <w:rFonts w:cstheme="minorHAnsi"/>
          <w:color w:val="000000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Najczęściej stosowane określenia to:</w:t>
      </w:r>
    </w:p>
    <w:p w:rsidR="00A544A8" w:rsidRDefault="00A544A8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surowiec</w:t>
      </w:r>
      <w:r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– dobro materialne w stanie naturalnym przeznaczone do przetworzenia lub</w:t>
      </w:r>
      <w:r w:rsidR="00132CC3">
        <w:rPr>
          <w:rFonts w:cstheme="minorHAnsi"/>
          <w:color w:val="000000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spożycia;</w:t>
      </w:r>
    </w:p>
    <w:p w:rsidR="00A544A8" w:rsidRDefault="00A544A8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materiał</w:t>
      </w:r>
      <w:r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– surowiec co najmniej raz przetworzony, przeznaczony do dalszego przerobu;</w:t>
      </w:r>
    </w:p>
    <w:p w:rsidR="00A544A8" w:rsidRDefault="00132CC3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pó</w:t>
      </w:r>
      <w:r w:rsidR="00A544A8" w:rsidRPr="00132CC3">
        <w:rPr>
          <w:rFonts w:eastAsia="ScalaSansPro-Bold" w:cstheme="minorHAnsi"/>
          <w:b/>
          <w:bCs/>
          <w:color w:val="00B050"/>
          <w:sz w:val="24"/>
          <w:szCs w:val="24"/>
        </w:rPr>
        <w:t>łfabrykat</w:t>
      </w:r>
      <w:r w:rsidR="00A544A8"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– materiał co najmniej raz przetworzony, przeznaczony do dalszego przerobu;</w:t>
      </w:r>
    </w:p>
    <w:p w:rsidR="00A544A8" w:rsidRDefault="00132CC3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wyró</w:t>
      </w:r>
      <w:r w:rsidR="00A544A8" w:rsidRPr="00132CC3">
        <w:rPr>
          <w:rFonts w:eastAsia="ScalaSansPro-Bold" w:cstheme="minorHAnsi"/>
          <w:b/>
          <w:bCs/>
          <w:color w:val="00B050"/>
          <w:sz w:val="24"/>
          <w:szCs w:val="24"/>
        </w:rPr>
        <w:t>b gotowy (produkt finalny)</w:t>
      </w:r>
      <w:r w:rsidR="00A544A8"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– dobro materialne wytworzone w procesie produkcyjnym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z przeznaczeniem na sprzedaż;</w:t>
      </w:r>
    </w:p>
    <w:p w:rsidR="00A544A8" w:rsidRDefault="00A544A8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towar</w:t>
      </w:r>
      <w:r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– dobro materialne wydobyte lub przetworzone, lub wyprodukowane, będące</w:t>
      </w:r>
      <w:r w:rsidR="00132CC3">
        <w:rPr>
          <w:rFonts w:cstheme="minorHAnsi"/>
          <w:color w:val="000000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przedmiotem transakcji handlowych;</w:t>
      </w:r>
    </w:p>
    <w:p w:rsidR="00A544A8" w:rsidRDefault="00A544A8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 xml:space="preserve">ładunek </w:t>
      </w:r>
      <w:r w:rsidRPr="00132CC3">
        <w:rPr>
          <w:rFonts w:cstheme="minorHAnsi"/>
          <w:color w:val="000000"/>
          <w:sz w:val="24"/>
          <w:szCs w:val="24"/>
        </w:rPr>
        <w:t>– dobro materialne przemieszczane w procesie transportu;</w:t>
      </w:r>
    </w:p>
    <w:p w:rsidR="00A544A8" w:rsidRPr="00132CC3" w:rsidRDefault="00132CC3" w:rsidP="00A544A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>wyró</w:t>
      </w:r>
      <w:r w:rsidR="00A544A8" w:rsidRPr="00132CC3">
        <w:rPr>
          <w:rFonts w:eastAsia="ScalaSansPro-Bold" w:cstheme="minorHAnsi"/>
          <w:b/>
          <w:bCs/>
          <w:color w:val="00B050"/>
          <w:sz w:val="24"/>
          <w:szCs w:val="24"/>
        </w:rPr>
        <w:t>b</w:t>
      </w:r>
      <w:r w:rsidR="00A544A8"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– surowiec, półfabrykat, wyrób finalny oraz zespół lub część tego wyrobu, o ile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występują one w obrocie towarowym.</w:t>
      </w:r>
    </w:p>
    <w:sectPr w:rsidR="00A544A8" w:rsidRPr="00132CC3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7"/>
  </w:num>
  <w:num w:numId="5">
    <w:abstractNumId w:val="2"/>
  </w:num>
  <w:num w:numId="6">
    <w:abstractNumId w:val="7"/>
  </w:num>
  <w:num w:numId="7">
    <w:abstractNumId w:val="14"/>
  </w:num>
  <w:num w:numId="8">
    <w:abstractNumId w:val="11"/>
  </w:num>
  <w:num w:numId="9">
    <w:abstractNumId w:val="21"/>
  </w:num>
  <w:num w:numId="10">
    <w:abstractNumId w:val="8"/>
  </w:num>
  <w:num w:numId="11">
    <w:abstractNumId w:val="13"/>
  </w:num>
  <w:num w:numId="12">
    <w:abstractNumId w:val="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24"/>
  </w:num>
  <w:num w:numId="18">
    <w:abstractNumId w:val="0"/>
  </w:num>
  <w:num w:numId="19">
    <w:abstractNumId w:val="12"/>
  </w:num>
  <w:num w:numId="20">
    <w:abstractNumId w:val="18"/>
  </w:num>
  <w:num w:numId="21">
    <w:abstractNumId w:val="15"/>
  </w:num>
  <w:num w:numId="22">
    <w:abstractNumId w:val="22"/>
  </w:num>
  <w:num w:numId="23">
    <w:abstractNumId w:val="19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D7643"/>
    <w:rsid w:val="002D0C3A"/>
    <w:rsid w:val="0030260A"/>
    <w:rsid w:val="0035311F"/>
    <w:rsid w:val="00354404"/>
    <w:rsid w:val="003D7EE0"/>
    <w:rsid w:val="00411B4A"/>
    <w:rsid w:val="00434C99"/>
    <w:rsid w:val="00440F63"/>
    <w:rsid w:val="00494FD1"/>
    <w:rsid w:val="004E0D13"/>
    <w:rsid w:val="005A538B"/>
    <w:rsid w:val="005C5CD1"/>
    <w:rsid w:val="006D0BC0"/>
    <w:rsid w:val="00717B71"/>
    <w:rsid w:val="00801EF3"/>
    <w:rsid w:val="00815588"/>
    <w:rsid w:val="00850352"/>
    <w:rsid w:val="00901D35"/>
    <w:rsid w:val="00976D7F"/>
    <w:rsid w:val="009A4A89"/>
    <w:rsid w:val="009B11F5"/>
    <w:rsid w:val="00A03187"/>
    <w:rsid w:val="00A41865"/>
    <w:rsid w:val="00A44A4F"/>
    <w:rsid w:val="00A544A8"/>
    <w:rsid w:val="00A624F2"/>
    <w:rsid w:val="00A908EC"/>
    <w:rsid w:val="00AB14F8"/>
    <w:rsid w:val="00AD0103"/>
    <w:rsid w:val="00B25E8B"/>
    <w:rsid w:val="00BD0DBA"/>
    <w:rsid w:val="00BD49A4"/>
    <w:rsid w:val="00C239EA"/>
    <w:rsid w:val="00C44D17"/>
    <w:rsid w:val="00C55A05"/>
    <w:rsid w:val="00D11520"/>
    <w:rsid w:val="00D25DFE"/>
    <w:rsid w:val="00D31806"/>
    <w:rsid w:val="00D94CDD"/>
    <w:rsid w:val="00DA1C96"/>
    <w:rsid w:val="00DB00E9"/>
    <w:rsid w:val="00DB36DC"/>
    <w:rsid w:val="00DF3F61"/>
    <w:rsid w:val="00E3495C"/>
    <w:rsid w:val="00E71D81"/>
    <w:rsid w:val="00EE1C3B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46</cp:revision>
  <dcterms:created xsi:type="dcterms:W3CDTF">2020-10-20T16:36:00Z</dcterms:created>
  <dcterms:modified xsi:type="dcterms:W3CDTF">2020-11-29T11:26:00Z</dcterms:modified>
</cp:coreProperties>
</file>