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Default="00070F7C" w:rsidP="00917B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DD1117">
        <w:rPr>
          <w:b/>
          <w:sz w:val="24"/>
          <w:szCs w:val="24"/>
        </w:rPr>
        <w:t>.04.2021</w:t>
      </w:r>
      <w:r w:rsidR="00CD053D" w:rsidRPr="00992B31">
        <w:rPr>
          <w:b/>
          <w:sz w:val="24"/>
          <w:szCs w:val="24"/>
        </w:rPr>
        <w:t xml:space="preserve"> r.</w:t>
      </w:r>
    </w:p>
    <w:p w:rsidR="00917BF2" w:rsidRPr="00D34D5A" w:rsidRDefault="00917BF2" w:rsidP="00917BF2">
      <w:pPr>
        <w:spacing w:after="0" w:line="240" w:lineRule="auto"/>
        <w:rPr>
          <w:b/>
          <w:sz w:val="8"/>
          <w:szCs w:val="8"/>
        </w:rPr>
      </w:pPr>
    </w:p>
    <w:p w:rsidR="00CD053D" w:rsidRDefault="00CD053D" w:rsidP="00917BF2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sz w:val="24"/>
          <w:szCs w:val="24"/>
        </w:rPr>
        <w:t>klasa – II tl</w:t>
      </w:r>
      <w:r w:rsidR="0082426A">
        <w:rPr>
          <w:b/>
          <w:sz w:val="24"/>
          <w:szCs w:val="24"/>
        </w:rPr>
        <w:t>p</w:t>
      </w:r>
      <w:r w:rsidRPr="00992B31">
        <w:rPr>
          <w:b/>
          <w:sz w:val="24"/>
          <w:szCs w:val="24"/>
        </w:rPr>
        <w:t>, n</w:t>
      </w:r>
      <w:r w:rsidR="007A3E18"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D04D40">
        <w:rPr>
          <w:b/>
          <w:sz w:val="24"/>
          <w:szCs w:val="24"/>
        </w:rPr>
        <w:t xml:space="preserve">– </w:t>
      </w:r>
      <w:r w:rsidR="001E354A">
        <w:rPr>
          <w:b/>
          <w:i/>
          <w:sz w:val="24"/>
          <w:szCs w:val="24"/>
        </w:rPr>
        <w:t xml:space="preserve">Powtórzenie wiadomości </w:t>
      </w:r>
      <w:r w:rsidR="00B159DC">
        <w:rPr>
          <w:b/>
          <w:i/>
          <w:sz w:val="24"/>
          <w:szCs w:val="24"/>
        </w:rPr>
        <w:t>–</w:t>
      </w:r>
      <w:r w:rsidR="001E354A">
        <w:rPr>
          <w:b/>
          <w:i/>
          <w:sz w:val="24"/>
          <w:szCs w:val="24"/>
        </w:rPr>
        <w:t xml:space="preserve"> </w:t>
      </w:r>
      <w:r w:rsidR="00DF3ADF">
        <w:rPr>
          <w:b/>
          <w:i/>
          <w:sz w:val="24"/>
          <w:szCs w:val="24"/>
        </w:rPr>
        <w:t>przechowywanie zapasów</w:t>
      </w:r>
    </w:p>
    <w:p w:rsidR="00917BF2" w:rsidRPr="00D34D5A" w:rsidRDefault="00917BF2" w:rsidP="00917BF2">
      <w:pPr>
        <w:spacing w:after="0" w:line="240" w:lineRule="auto"/>
        <w:jc w:val="both"/>
        <w:rPr>
          <w:b/>
          <w:sz w:val="8"/>
          <w:szCs w:val="8"/>
        </w:rPr>
      </w:pPr>
    </w:p>
    <w:p w:rsidR="00CD053D" w:rsidRDefault="00CD053D" w:rsidP="00917BF2">
      <w:pPr>
        <w:spacing w:after="0" w:line="240" w:lineRule="auto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3A48A4" w:rsidRPr="00D34D5A" w:rsidRDefault="003A48A4" w:rsidP="00917BF2">
      <w:pPr>
        <w:spacing w:after="0" w:line="240" w:lineRule="auto"/>
        <w:rPr>
          <w:b/>
          <w:i/>
          <w:sz w:val="8"/>
          <w:szCs w:val="8"/>
        </w:rPr>
      </w:pPr>
    </w:p>
    <w:p w:rsidR="00A92B10" w:rsidRDefault="000B25D7" w:rsidP="00917BF2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</w:t>
      </w:r>
      <w:r w:rsidR="00070F7C">
        <w:rPr>
          <w:b/>
          <w:i/>
          <w:sz w:val="24"/>
          <w:szCs w:val="24"/>
        </w:rPr>
        <w:t xml:space="preserve">oszę zapoznać się z zamieszczonym poniżej materiałem na sprawdzian, który odbędzie się w dniu </w:t>
      </w:r>
      <w:r w:rsidR="00070F7C" w:rsidRPr="00B159DC">
        <w:rPr>
          <w:b/>
          <w:i/>
          <w:color w:val="FF0000"/>
          <w:sz w:val="24"/>
          <w:szCs w:val="24"/>
        </w:rPr>
        <w:t>19.04.2021 r</w:t>
      </w:r>
      <w:r w:rsidR="00C54CCD">
        <w:rPr>
          <w:b/>
          <w:i/>
          <w:sz w:val="24"/>
          <w:szCs w:val="24"/>
        </w:rPr>
        <w:t xml:space="preserve">.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E093A"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524617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44FA2">
        <w:rPr>
          <w:b/>
          <w:i/>
          <w:sz w:val="24"/>
          <w:szCs w:val="24"/>
        </w:rPr>
        <w:t xml:space="preserve"> .</w:t>
      </w:r>
    </w:p>
    <w:p w:rsidR="003A48A4" w:rsidRPr="00D34D5A" w:rsidRDefault="003A48A4" w:rsidP="00917BF2">
      <w:pPr>
        <w:spacing w:after="0" w:line="240" w:lineRule="auto"/>
        <w:jc w:val="both"/>
        <w:rPr>
          <w:b/>
          <w:i/>
          <w:sz w:val="8"/>
          <w:szCs w:val="8"/>
        </w:rPr>
      </w:pPr>
    </w:p>
    <w:p w:rsidR="00A92B10" w:rsidRPr="00A92B10" w:rsidRDefault="00A92B10" w:rsidP="00917BF2">
      <w:pPr>
        <w:spacing w:after="0"/>
        <w:jc w:val="both"/>
        <w:rPr>
          <w:b/>
          <w:i/>
          <w:sz w:val="2"/>
          <w:szCs w:val="2"/>
        </w:rPr>
      </w:pPr>
    </w:p>
    <w:p w:rsidR="004F450A" w:rsidRDefault="000B25D7" w:rsidP="00917BF2">
      <w:pPr>
        <w:spacing w:after="0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917BF2" w:rsidRPr="00D34D5A" w:rsidRDefault="00917BF2" w:rsidP="00917BF2">
      <w:pPr>
        <w:spacing w:after="0"/>
        <w:ind w:firstLine="708"/>
        <w:jc w:val="both"/>
        <w:rPr>
          <w:b/>
          <w:i/>
          <w:sz w:val="8"/>
          <w:szCs w:val="8"/>
        </w:rPr>
      </w:pPr>
    </w:p>
    <w:p w:rsidR="00334377" w:rsidRDefault="00334377" w:rsidP="003343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34377" w:rsidRDefault="00070F7C" w:rsidP="003343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70F7C">
        <w:rPr>
          <w:rFonts w:cstheme="minorHAnsi"/>
          <w:b/>
          <w:sz w:val="28"/>
          <w:szCs w:val="28"/>
        </w:rPr>
        <w:t>Powtórzenie wiadomości</w:t>
      </w:r>
    </w:p>
    <w:p w:rsidR="00070F7C" w:rsidRPr="00070F7C" w:rsidRDefault="00070F7C" w:rsidP="003343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070F7C" w:rsidRPr="00C83C74" w:rsidRDefault="00070F7C" w:rsidP="00C83C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color w:val="000000"/>
          <w:sz w:val="24"/>
          <w:szCs w:val="24"/>
        </w:rPr>
      </w:pPr>
      <w:r w:rsidRPr="00C83C74">
        <w:rPr>
          <w:b/>
          <w:sz w:val="24"/>
          <w:szCs w:val="24"/>
        </w:rPr>
        <w:t>Definicja kontenera. System identyfikacji kontenerów.</w:t>
      </w:r>
    </w:p>
    <w:p w:rsidR="00C83C74" w:rsidRPr="00C83C74" w:rsidRDefault="00C83C74" w:rsidP="00C83C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color w:val="000000"/>
          <w:sz w:val="24"/>
          <w:szCs w:val="24"/>
        </w:rPr>
      </w:pPr>
      <w:r w:rsidRPr="00C83C74">
        <w:rPr>
          <w:b/>
          <w:sz w:val="24"/>
          <w:szCs w:val="24"/>
        </w:rPr>
        <w:t>Kontener transportowy. Wymiary kontenerów.</w:t>
      </w:r>
    </w:p>
    <w:p w:rsidR="00C83C74" w:rsidRPr="00C83C74" w:rsidRDefault="00C83C74" w:rsidP="00C83C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color w:val="000000"/>
          <w:sz w:val="24"/>
          <w:szCs w:val="24"/>
        </w:rPr>
      </w:pPr>
      <w:r w:rsidRPr="00C83C74">
        <w:rPr>
          <w:b/>
          <w:sz w:val="24"/>
          <w:szCs w:val="24"/>
        </w:rPr>
        <w:t>Sposoby przewozy kontenerów.</w:t>
      </w:r>
    </w:p>
    <w:p w:rsidR="00C83C74" w:rsidRPr="00C83C74" w:rsidRDefault="00C83C74" w:rsidP="00C83C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color w:val="000000"/>
          <w:sz w:val="24"/>
          <w:szCs w:val="24"/>
        </w:rPr>
      </w:pPr>
      <w:r w:rsidRPr="00C83C74">
        <w:rPr>
          <w:b/>
          <w:sz w:val="24"/>
          <w:szCs w:val="24"/>
        </w:rPr>
        <w:t>Rodzaje kontenerów.</w:t>
      </w:r>
    </w:p>
    <w:p w:rsidR="00C83C74" w:rsidRPr="00C83C74" w:rsidRDefault="00C83C74" w:rsidP="00C83C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color w:val="000000"/>
          <w:sz w:val="24"/>
          <w:szCs w:val="24"/>
        </w:rPr>
      </w:pPr>
      <w:r w:rsidRPr="00C83C74">
        <w:rPr>
          <w:b/>
          <w:sz w:val="24"/>
          <w:szCs w:val="24"/>
        </w:rPr>
        <w:t>Sposoby zabezpieczania ładunku na środku transportu drogowego.</w:t>
      </w:r>
    </w:p>
    <w:p w:rsidR="00C83C74" w:rsidRPr="00C83C74" w:rsidRDefault="00C83C74" w:rsidP="00C83C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color w:val="000000"/>
          <w:sz w:val="24"/>
          <w:szCs w:val="24"/>
        </w:rPr>
      </w:pPr>
      <w:r w:rsidRPr="00C83C74">
        <w:rPr>
          <w:b/>
          <w:sz w:val="24"/>
          <w:szCs w:val="24"/>
        </w:rPr>
        <w:t>Opakowania – ich elementy, funkcje, rodzaje.</w:t>
      </w:r>
    </w:p>
    <w:p w:rsidR="00C83C74" w:rsidRPr="00C83C74" w:rsidRDefault="00C83C74" w:rsidP="00C83C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color w:val="000000"/>
          <w:sz w:val="24"/>
          <w:szCs w:val="24"/>
        </w:rPr>
      </w:pPr>
      <w:r w:rsidRPr="00C83C74">
        <w:rPr>
          <w:b/>
          <w:sz w:val="24"/>
          <w:szCs w:val="24"/>
        </w:rPr>
        <w:t>Opakowania = rozwiązywanie zadań.</w:t>
      </w:r>
    </w:p>
    <w:p w:rsidR="00C83C74" w:rsidRPr="00C83C74" w:rsidRDefault="00C83C74" w:rsidP="00C83C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color w:val="000000"/>
          <w:sz w:val="24"/>
          <w:szCs w:val="24"/>
        </w:rPr>
      </w:pPr>
      <w:r w:rsidRPr="00C83C74">
        <w:rPr>
          <w:b/>
          <w:sz w:val="24"/>
          <w:szCs w:val="24"/>
        </w:rPr>
        <w:t>Ujednolicenie oznakowania opakowań.</w:t>
      </w:r>
    </w:p>
    <w:p w:rsidR="00225ED9" w:rsidRPr="00C83C74" w:rsidRDefault="00C83C74" w:rsidP="00C83C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color w:val="000000"/>
          <w:sz w:val="24"/>
          <w:szCs w:val="24"/>
        </w:rPr>
      </w:pPr>
      <w:r w:rsidRPr="00C83C74">
        <w:rPr>
          <w:b/>
          <w:sz w:val="24"/>
          <w:szCs w:val="24"/>
        </w:rPr>
        <w:t>Znaki towarowe - rodzaje, funkcje.</w:t>
      </w:r>
    </w:p>
    <w:p w:rsidR="00225ED9" w:rsidRPr="00C83C74" w:rsidRDefault="00225ED9" w:rsidP="00C83C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color w:val="000000"/>
          <w:sz w:val="24"/>
          <w:szCs w:val="24"/>
        </w:rPr>
      </w:pPr>
      <w:r w:rsidRPr="00C83C74">
        <w:rPr>
          <w:b/>
          <w:sz w:val="24"/>
          <w:szCs w:val="24"/>
        </w:rPr>
        <w:t>Znaki informacyjne</w:t>
      </w:r>
      <w:r w:rsidR="00C83C74" w:rsidRPr="00C83C74">
        <w:rPr>
          <w:b/>
          <w:sz w:val="24"/>
          <w:szCs w:val="24"/>
        </w:rPr>
        <w:t>.</w:t>
      </w:r>
    </w:p>
    <w:p w:rsidR="00225ED9" w:rsidRPr="00C83C74" w:rsidRDefault="00225ED9" w:rsidP="00C83C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color w:val="000000"/>
          <w:sz w:val="24"/>
          <w:szCs w:val="24"/>
        </w:rPr>
      </w:pPr>
      <w:r w:rsidRPr="00C83C74">
        <w:rPr>
          <w:b/>
          <w:sz w:val="24"/>
          <w:szCs w:val="24"/>
        </w:rPr>
        <w:t>Kody kreskowe EAN</w:t>
      </w:r>
      <w:r w:rsidR="00C83C74" w:rsidRPr="00C83C74">
        <w:rPr>
          <w:b/>
          <w:sz w:val="24"/>
          <w:szCs w:val="24"/>
        </w:rPr>
        <w:t>.</w:t>
      </w:r>
    </w:p>
    <w:p w:rsidR="00225ED9" w:rsidRPr="00C83C74" w:rsidRDefault="00225ED9" w:rsidP="00C83C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color w:val="000000"/>
          <w:sz w:val="24"/>
          <w:szCs w:val="24"/>
        </w:rPr>
      </w:pPr>
      <w:r w:rsidRPr="00C83C74">
        <w:rPr>
          <w:b/>
          <w:sz w:val="24"/>
          <w:szCs w:val="24"/>
        </w:rPr>
        <w:t>Znaki niebezpieczeństwa</w:t>
      </w:r>
      <w:r w:rsidR="00C83C74" w:rsidRPr="00C83C74">
        <w:rPr>
          <w:b/>
          <w:sz w:val="24"/>
          <w:szCs w:val="24"/>
        </w:rPr>
        <w:t>.</w:t>
      </w:r>
    </w:p>
    <w:p w:rsidR="00225ED9" w:rsidRPr="00C83C74" w:rsidRDefault="00225ED9" w:rsidP="00C83C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color w:val="000000"/>
          <w:sz w:val="24"/>
          <w:szCs w:val="24"/>
        </w:rPr>
      </w:pPr>
      <w:r w:rsidRPr="00C83C74">
        <w:rPr>
          <w:b/>
          <w:sz w:val="24"/>
          <w:szCs w:val="24"/>
        </w:rPr>
        <w:t>Znaki manipulacyjne</w:t>
      </w:r>
      <w:r w:rsidR="00C83C74" w:rsidRPr="00C83C74">
        <w:rPr>
          <w:b/>
          <w:sz w:val="24"/>
          <w:szCs w:val="24"/>
        </w:rPr>
        <w:t>.</w:t>
      </w:r>
    </w:p>
    <w:p w:rsidR="00225ED9" w:rsidRPr="00C83C74" w:rsidRDefault="00225ED9" w:rsidP="00C83C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color w:val="000000"/>
          <w:sz w:val="24"/>
          <w:szCs w:val="24"/>
        </w:rPr>
      </w:pPr>
      <w:r w:rsidRPr="00C83C74">
        <w:rPr>
          <w:b/>
          <w:sz w:val="24"/>
          <w:szCs w:val="24"/>
        </w:rPr>
        <w:t>Znakowanie opakowań transportowych</w:t>
      </w:r>
      <w:r w:rsidR="00C83C74" w:rsidRPr="00C83C74">
        <w:rPr>
          <w:b/>
          <w:sz w:val="24"/>
          <w:szCs w:val="24"/>
        </w:rPr>
        <w:t>.</w:t>
      </w:r>
    </w:p>
    <w:p w:rsidR="00225ED9" w:rsidRPr="00C83C74" w:rsidRDefault="00225ED9" w:rsidP="00C83C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color w:val="000000"/>
          <w:sz w:val="24"/>
          <w:szCs w:val="24"/>
        </w:rPr>
      </w:pPr>
      <w:r w:rsidRPr="00C83C74">
        <w:rPr>
          <w:b/>
          <w:sz w:val="24"/>
          <w:szCs w:val="24"/>
        </w:rPr>
        <w:t>Znakowanie jednostek ładunkowych.</w:t>
      </w:r>
    </w:p>
    <w:p w:rsidR="00225ED9" w:rsidRPr="00C83C74" w:rsidRDefault="00225ED9" w:rsidP="00C83C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color w:val="000000"/>
          <w:sz w:val="24"/>
          <w:szCs w:val="24"/>
        </w:rPr>
      </w:pPr>
      <w:r w:rsidRPr="00C83C74">
        <w:rPr>
          <w:b/>
          <w:sz w:val="24"/>
          <w:szCs w:val="24"/>
        </w:rPr>
        <w:t>Znakowanie i kodowanie kontenerów serii 1.</w:t>
      </w:r>
    </w:p>
    <w:p w:rsidR="00225ED9" w:rsidRPr="00C83C74" w:rsidRDefault="00225ED9" w:rsidP="00C83C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color w:val="000000"/>
          <w:sz w:val="24"/>
          <w:szCs w:val="24"/>
        </w:rPr>
      </w:pPr>
      <w:r w:rsidRPr="00C83C74">
        <w:rPr>
          <w:b/>
          <w:sz w:val="24"/>
          <w:szCs w:val="24"/>
        </w:rPr>
        <w:t>Zasady gospodarowania opakowaniami.</w:t>
      </w:r>
    </w:p>
    <w:p w:rsidR="00225ED9" w:rsidRPr="00C83C74" w:rsidRDefault="00225ED9" w:rsidP="00C83C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color w:val="000000"/>
          <w:sz w:val="24"/>
          <w:szCs w:val="24"/>
        </w:rPr>
      </w:pPr>
      <w:r w:rsidRPr="00C83C74">
        <w:rPr>
          <w:b/>
          <w:sz w:val="24"/>
          <w:szCs w:val="24"/>
        </w:rPr>
        <w:t>Zasady gospodarowania odpadami opakowaniowymi.</w:t>
      </w:r>
    </w:p>
    <w:p w:rsidR="00334377" w:rsidRPr="00C83C74" w:rsidRDefault="00070F7C" w:rsidP="00C83C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color w:val="000000"/>
          <w:sz w:val="24"/>
          <w:szCs w:val="24"/>
        </w:rPr>
      </w:pPr>
      <w:r w:rsidRPr="00C83C74">
        <w:rPr>
          <w:b/>
          <w:sz w:val="24"/>
          <w:szCs w:val="24"/>
        </w:rPr>
        <w:t>Wskaźniki określające stan gospodarki magazynowej.</w:t>
      </w:r>
    </w:p>
    <w:sectPr w:rsidR="00334377" w:rsidRPr="00C83C74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2B6"/>
    <w:multiLevelType w:val="hybridMultilevel"/>
    <w:tmpl w:val="C722E1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41F9"/>
    <w:multiLevelType w:val="hybridMultilevel"/>
    <w:tmpl w:val="81D074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E5579"/>
    <w:multiLevelType w:val="hybridMultilevel"/>
    <w:tmpl w:val="95EE7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860D1"/>
    <w:multiLevelType w:val="hybridMultilevel"/>
    <w:tmpl w:val="FC8630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7318F"/>
    <w:multiLevelType w:val="hybridMultilevel"/>
    <w:tmpl w:val="34725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E6359"/>
    <w:multiLevelType w:val="hybridMultilevel"/>
    <w:tmpl w:val="442CE0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C2025"/>
    <w:multiLevelType w:val="hybridMultilevel"/>
    <w:tmpl w:val="A8428E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C5820"/>
    <w:multiLevelType w:val="hybridMultilevel"/>
    <w:tmpl w:val="2CCE58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B26F2"/>
    <w:multiLevelType w:val="hybridMultilevel"/>
    <w:tmpl w:val="B790C1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074B6"/>
    <w:rsid w:val="00037870"/>
    <w:rsid w:val="000459EF"/>
    <w:rsid w:val="00061A40"/>
    <w:rsid w:val="00065CA0"/>
    <w:rsid w:val="0006665C"/>
    <w:rsid w:val="00070F7C"/>
    <w:rsid w:val="000764D0"/>
    <w:rsid w:val="000B0182"/>
    <w:rsid w:val="000B2450"/>
    <w:rsid w:val="000B25D7"/>
    <w:rsid w:val="000E6887"/>
    <w:rsid w:val="00120775"/>
    <w:rsid w:val="00120E05"/>
    <w:rsid w:val="00156F80"/>
    <w:rsid w:val="0017309C"/>
    <w:rsid w:val="001C25A7"/>
    <w:rsid w:val="001C27C7"/>
    <w:rsid w:val="001E354A"/>
    <w:rsid w:val="001E4667"/>
    <w:rsid w:val="001E7AB1"/>
    <w:rsid w:val="00225ED9"/>
    <w:rsid w:val="00232851"/>
    <w:rsid w:val="00263B42"/>
    <w:rsid w:val="00274424"/>
    <w:rsid w:val="00280767"/>
    <w:rsid w:val="002830EA"/>
    <w:rsid w:val="00292710"/>
    <w:rsid w:val="002D1254"/>
    <w:rsid w:val="002D30B9"/>
    <w:rsid w:val="002F16E3"/>
    <w:rsid w:val="00334377"/>
    <w:rsid w:val="00335A18"/>
    <w:rsid w:val="00352C56"/>
    <w:rsid w:val="00353D8D"/>
    <w:rsid w:val="00363046"/>
    <w:rsid w:val="003648E6"/>
    <w:rsid w:val="0039222D"/>
    <w:rsid w:val="003A48A4"/>
    <w:rsid w:val="003A5CFF"/>
    <w:rsid w:val="003B46BD"/>
    <w:rsid w:val="003D7C7D"/>
    <w:rsid w:val="003E4394"/>
    <w:rsid w:val="003E4FB2"/>
    <w:rsid w:val="003F6604"/>
    <w:rsid w:val="00410E16"/>
    <w:rsid w:val="00424ECF"/>
    <w:rsid w:val="0043058F"/>
    <w:rsid w:val="0043699B"/>
    <w:rsid w:val="004668F9"/>
    <w:rsid w:val="00477B59"/>
    <w:rsid w:val="00483ACF"/>
    <w:rsid w:val="004C407C"/>
    <w:rsid w:val="004F450A"/>
    <w:rsid w:val="00517483"/>
    <w:rsid w:val="00524617"/>
    <w:rsid w:val="00544FA2"/>
    <w:rsid w:val="005566F7"/>
    <w:rsid w:val="00571952"/>
    <w:rsid w:val="00574B47"/>
    <w:rsid w:val="005823DE"/>
    <w:rsid w:val="005872CF"/>
    <w:rsid w:val="005A1EA2"/>
    <w:rsid w:val="005C23B9"/>
    <w:rsid w:val="005C7C9F"/>
    <w:rsid w:val="00641404"/>
    <w:rsid w:val="006550EC"/>
    <w:rsid w:val="00670B09"/>
    <w:rsid w:val="006850CD"/>
    <w:rsid w:val="00685BD3"/>
    <w:rsid w:val="00692B58"/>
    <w:rsid w:val="006939EA"/>
    <w:rsid w:val="006C4713"/>
    <w:rsid w:val="006E15AB"/>
    <w:rsid w:val="00740551"/>
    <w:rsid w:val="00742B54"/>
    <w:rsid w:val="007579B6"/>
    <w:rsid w:val="00760DF2"/>
    <w:rsid w:val="00776004"/>
    <w:rsid w:val="00784E1D"/>
    <w:rsid w:val="00786346"/>
    <w:rsid w:val="007932B8"/>
    <w:rsid w:val="007A3E18"/>
    <w:rsid w:val="007B5EA0"/>
    <w:rsid w:val="007E093A"/>
    <w:rsid w:val="007F461B"/>
    <w:rsid w:val="007F763B"/>
    <w:rsid w:val="0082426A"/>
    <w:rsid w:val="008533AE"/>
    <w:rsid w:val="00875225"/>
    <w:rsid w:val="008A527B"/>
    <w:rsid w:val="008B6A61"/>
    <w:rsid w:val="008C3870"/>
    <w:rsid w:val="008D34B0"/>
    <w:rsid w:val="008E2F7E"/>
    <w:rsid w:val="00905D82"/>
    <w:rsid w:val="00912C10"/>
    <w:rsid w:val="009132B5"/>
    <w:rsid w:val="00917BF2"/>
    <w:rsid w:val="00930368"/>
    <w:rsid w:val="009519EF"/>
    <w:rsid w:val="00970256"/>
    <w:rsid w:val="009840D6"/>
    <w:rsid w:val="00992B31"/>
    <w:rsid w:val="009B0A97"/>
    <w:rsid w:val="009B1FB9"/>
    <w:rsid w:val="009F6D49"/>
    <w:rsid w:val="00A129AC"/>
    <w:rsid w:val="00A5033B"/>
    <w:rsid w:val="00A608BD"/>
    <w:rsid w:val="00A64F3A"/>
    <w:rsid w:val="00A6670D"/>
    <w:rsid w:val="00A901AF"/>
    <w:rsid w:val="00A92B10"/>
    <w:rsid w:val="00AA1C10"/>
    <w:rsid w:val="00AA79A2"/>
    <w:rsid w:val="00AD7151"/>
    <w:rsid w:val="00AF633E"/>
    <w:rsid w:val="00B02CE9"/>
    <w:rsid w:val="00B159DC"/>
    <w:rsid w:val="00B179DC"/>
    <w:rsid w:val="00B47927"/>
    <w:rsid w:val="00B76455"/>
    <w:rsid w:val="00B85C7C"/>
    <w:rsid w:val="00BA04A3"/>
    <w:rsid w:val="00BC4070"/>
    <w:rsid w:val="00BD2330"/>
    <w:rsid w:val="00C07B9F"/>
    <w:rsid w:val="00C54CCD"/>
    <w:rsid w:val="00C83C74"/>
    <w:rsid w:val="00C96563"/>
    <w:rsid w:val="00C97E21"/>
    <w:rsid w:val="00CC656A"/>
    <w:rsid w:val="00CD053D"/>
    <w:rsid w:val="00CD654F"/>
    <w:rsid w:val="00CE6909"/>
    <w:rsid w:val="00D04D40"/>
    <w:rsid w:val="00D15CBA"/>
    <w:rsid w:val="00D215BA"/>
    <w:rsid w:val="00D236F8"/>
    <w:rsid w:val="00D23D05"/>
    <w:rsid w:val="00D34D5A"/>
    <w:rsid w:val="00D53F86"/>
    <w:rsid w:val="00D62903"/>
    <w:rsid w:val="00D94211"/>
    <w:rsid w:val="00D96E53"/>
    <w:rsid w:val="00DB0F2D"/>
    <w:rsid w:val="00DD1117"/>
    <w:rsid w:val="00DD6DE4"/>
    <w:rsid w:val="00DE536C"/>
    <w:rsid w:val="00DF3ADF"/>
    <w:rsid w:val="00DF481B"/>
    <w:rsid w:val="00E0374F"/>
    <w:rsid w:val="00E14045"/>
    <w:rsid w:val="00E17407"/>
    <w:rsid w:val="00E2670E"/>
    <w:rsid w:val="00E433D7"/>
    <w:rsid w:val="00E706ED"/>
    <w:rsid w:val="00EC7EDE"/>
    <w:rsid w:val="00EE0E4F"/>
    <w:rsid w:val="00F00B60"/>
    <w:rsid w:val="00F23AE5"/>
    <w:rsid w:val="00F271B0"/>
    <w:rsid w:val="00F6717E"/>
    <w:rsid w:val="00F705B2"/>
    <w:rsid w:val="00F95604"/>
    <w:rsid w:val="00FC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191</cp:revision>
  <dcterms:created xsi:type="dcterms:W3CDTF">2020-10-25T17:51:00Z</dcterms:created>
  <dcterms:modified xsi:type="dcterms:W3CDTF">2021-04-12T04:16:00Z</dcterms:modified>
</cp:coreProperties>
</file>