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89" w:rsidRDefault="00965689" w:rsidP="00965689">
      <w:pPr>
        <w:spacing w:after="225" w:line="240" w:lineRule="auto"/>
        <w:outlineLvl w:val="0"/>
        <w:rPr>
          <w:rFonts w:ascii="Times New Roman" w:eastAsia="Times New Roman" w:hAnsi="Times New Roman" w:cs="Times New Roman"/>
          <w:b/>
          <w:color w:val="00B050"/>
          <w:spacing w:val="8"/>
          <w:kern w:val="36"/>
          <w:sz w:val="36"/>
          <w:szCs w:val="36"/>
          <w:lang w:eastAsia="pl-PL"/>
        </w:rPr>
      </w:pPr>
    </w:p>
    <w:p w:rsidR="00965689" w:rsidRDefault="00965689" w:rsidP="00965689">
      <w:pPr>
        <w:spacing w:after="225" w:line="240" w:lineRule="auto"/>
        <w:outlineLvl w:val="0"/>
        <w:rPr>
          <w:rFonts w:ascii="Times New Roman" w:eastAsia="Times New Roman" w:hAnsi="Times New Roman" w:cs="Times New Roman"/>
          <w:b/>
          <w:color w:val="00B050"/>
          <w:spacing w:val="8"/>
          <w:kern w:val="36"/>
          <w:sz w:val="36"/>
          <w:szCs w:val="36"/>
          <w:lang w:eastAsia="pl-PL"/>
        </w:rPr>
      </w:pPr>
      <w:r>
        <w:rPr>
          <w:noProof/>
          <w:lang w:eastAsia="pl-PL"/>
        </w:rPr>
        <w:drawing>
          <wp:anchor distT="0" distB="0" distL="114300" distR="114300" simplePos="0" relativeHeight="251658240" behindDoc="1" locked="0" layoutInCell="1" allowOverlap="1">
            <wp:simplePos x="0" y="0"/>
            <wp:positionH relativeFrom="column">
              <wp:posOffset>635</wp:posOffset>
            </wp:positionH>
            <wp:positionV relativeFrom="paragraph">
              <wp:posOffset>-3810</wp:posOffset>
            </wp:positionV>
            <wp:extent cx="2618740" cy="1738630"/>
            <wp:effectExtent l="0" t="0" r="0" b="0"/>
            <wp:wrapTight wrapText="bothSides">
              <wp:wrapPolygon edited="0">
                <wp:start x="0" y="0"/>
                <wp:lineTo x="0" y="21300"/>
                <wp:lineTo x="21370" y="21300"/>
                <wp:lineTo x="21370" y="0"/>
                <wp:lineTo x="0" y="0"/>
              </wp:wrapPolygon>
            </wp:wrapTight>
            <wp:docPr id="1" name="Obraz 1" descr="Bunt wieku dojrzewania – jak wspierać nastolatka? - Fundacja Raz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t wieku dojrzewania – jak wspierać nastolatka? - Fundacja Raz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8740" cy="1738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5689" w:rsidRPr="00B25743" w:rsidRDefault="00965689" w:rsidP="00965689">
      <w:pPr>
        <w:spacing w:after="225" w:line="240" w:lineRule="auto"/>
        <w:outlineLvl w:val="0"/>
        <w:rPr>
          <w:rFonts w:ascii="Times New Roman" w:eastAsia="Times New Roman" w:hAnsi="Times New Roman" w:cs="Times New Roman"/>
          <w:b/>
          <w:color w:val="00B050"/>
          <w:spacing w:val="8"/>
          <w:kern w:val="36"/>
          <w:sz w:val="36"/>
          <w:szCs w:val="36"/>
          <w:lang w:eastAsia="pl-PL"/>
        </w:rPr>
      </w:pPr>
      <w:r w:rsidRPr="00B25743">
        <w:rPr>
          <w:rFonts w:ascii="Times New Roman" w:eastAsia="Times New Roman" w:hAnsi="Times New Roman" w:cs="Times New Roman"/>
          <w:b/>
          <w:color w:val="00B050"/>
          <w:spacing w:val="8"/>
          <w:kern w:val="36"/>
          <w:sz w:val="36"/>
          <w:szCs w:val="36"/>
          <w:lang w:eastAsia="pl-PL"/>
        </w:rPr>
        <w:t>Zagrożenia okresu dorastania</w:t>
      </w:r>
      <w:r>
        <w:rPr>
          <w:rFonts w:ascii="Times New Roman" w:eastAsia="Times New Roman" w:hAnsi="Times New Roman" w:cs="Times New Roman"/>
          <w:b/>
          <w:color w:val="00B050"/>
          <w:spacing w:val="8"/>
          <w:kern w:val="36"/>
          <w:sz w:val="36"/>
          <w:szCs w:val="36"/>
          <w:lang w:eastAsia="pl-PL"/>
        </w:rPr>
        <w:t>- materiał dla rodziców</w:t>
      </w:r>
    </w:p>
    <w:p w:rsidR="00965689" w:rsidRPr="00B25743" w:rsidRDefault="00965689" w:rsidP="00965689">
      <w:pPr>
        <w:spacing w:after="150" w:line="240" w:lineRule="auto"/>
        <w:rPr>
          <w:rFonts w:ascii="Times New Roman" w:eastAsia="Times New Roman" w:hAnsi="Times New Roman" w:cs="Times New Roman"/>
          <w:color w:val="353535"/>
          <w:sz w:val="28"/>
          <w:szCs w:val="28"/>
          <w:lang w:eastAsia="pl-PL"/>
        </w:rPr>
      </w:pPr>
      <w:r w:rsidRPr="00B25743">
        <w:rPr>
          <w:rFonts w:ascii="Times New Roman" w:eastAsia="Times New Roman" w:hAnsi="Times New Roman" w:cs="Times New Roman"/>
          <w:b/>
          <w:bCs/>
          <w:color w:val="353535"/>
          <w:sz w:val="28"/>
          <w:szCs w:val="28"/>
          <w:lang w:eastAsia="pl-PL"/>
        </w:rPr>
        <w:t>Wiekiem dorastania </w:t>
      </w:r>
      <w:r w:rsidRPr="00B25743">
        <w:rPr>
          <w:rFonts w:ascii="Times New Roman" w:eastAsia="Times New Roman" w:hAnsi="Times New Roman" w:cs="Times New Roman"/>
          <w:color w:val="353535"/>
          <w:sz w:val="28"/>
          <w:szCs w:val="28"/>
          <w:lang w:eastAsia="pl-PL"/>
        </w:rPr>
        <w:t>nazywamy okres życia, który następuje po okresie wczesnoszkolnym, trwa do okresu młodzieńczego.</w:t>
      </w:r>
    </w:p>
    <w:p w:rsidR="00965689" w:rsidRPr="00B25743" w:rsidRDefault="00965689" w:rsidP="00965689">
      <w:pPr>
        <w:spacing w:after="150" w:line="240" w:lineRule="auto"/>
        <w:rPr>
          <w:rFonts w:ascii="Times New Roman" w:eastAsia="Times New Roman" w:hAnsi="Times New Roman" w:cs="Times New Roman"/>
          <w:color w:val="353535"/>
          <w:sz w:val="28"/>
          <w:szCs w:val="28"/>
          <w:lang w:eastAsia="pl-PL"/>
        </w:rPr>
      </w:pPr>
      <w:r w:rsidRPr="00B25743">
        <w:rPr>
          <w:rFonts w:ascii="Times New Roman" w:eastAsia="Times New Roman" w:hAnsi="Times New Roman" w:cs="Times New Roman"/>
          <w:color w:val="353535"/>
          <w:sz w:val="28"/>
          <w:szCs w:val="28"/>
          <w:lang w:eastAsia="pl-PL"/>
        </w:rPr>
        <w:t>Jest to czas przeobrażania się dziecka w osobę dorosłą pomiędzy 11-12 a 17-18 rokiem życia. W tym czasie rozwijają się równolegle dwa aspekty:</w:t>
      </w:r>
    </w:p>
    <w:p w:rsidR="00965689" w:rsidRPr="00B25743" w:rsidRDefault="00965689" w:rsidP="00965689">
      <w:pPr>
        <w:numPr>
          <w:ilvl w:val="0"/>
          <w:numId w:val="1"/>
        </w:numPr>
        <w:spacing w:before="100" w:beforeAutospacing="1" w:after="100" w:afterAutospacing="1" w:line="240" w:lineRule="auto"/>
        <w:rPr>
          <w:rFonts w:ascii="Times New Roman" w:eastAsia="Times New Roman" w:hAnsi="Times New Roman" w:cs="Times New Roman"/>
          <w:color w:val="353535"/>
          <w:sz w:val="28"/>
          <w:szCs w:val="28"/>
          <w:lang w:eastAsia="pl-PL"/>
        </w:rPr>
      </w:pPr>
      <w:r w:rsidRPr="00B25743">
        <w:rPr>
          <w:rFonts w:ascii="Times New Roman" w:eastAsia="Times New Roman" w:hAnsi="Times New Roman" w:cs="Times New Roman"/>
          <w:color w:val="353535"/>
          <w:sz w:val="28"/>
          <w:szCs w:val="28"/>
          <w:lang w:eastAsia="pl-PL"/>
        </w:rPr>
        <w:t>dojrzewanie biologiczne;</w:t>
      </w:r>
    </w:p>
    <w:p w:rsidR="00965689" w:rsidRPr="00B25743" w:rsidRDefault="00965689" w:rsidP="00965689">
      <w:pPr>
        <w:numPr>
          <w:ilvl w:val="0"/>
          <w:numId w:val="1"/>
        </w:numPr>
        <w:spacing w:before="100" w:beforeAutospacing="1" w:after="100" w:afterAutospacing="1" w:line="240" w:lineRule="auto"/>
        <w:rPr>
          <w:rFonts w:ascii="Times New Roman" w:eastAsia="Times New Roman" w:hAnsi="Times New Roman" w:cs="Times New Roman"/>
          <w:color w:val="353535"/>
          <w:sz w:val="28"/>
          <w:szCs w:val="28"/>
          <w:lang w:eastAsia="pl-PL"/>
        </w:rPr>
      </w:pPr>
      <w:r w:rsidRPr="00B25743">
        <w:rPr>
          <w:rFonts w:ascii="Times New Roman" w:eastAsia="Times New Roman" w:hAnsi="Times New Roman" w:cs="Times New Roman"/>
          <w:color w:val="353535"/>
          <w:sz w:val="28"/>
          <w:szCs w:val="28"/>
          <w:lang w:eastAsia="pl-PL"/>
        </w:rPr>
        <w:t>dorastanie społeczne.</w:t>
      </w:r>
    </w:p>
    <w:p w:rsidR="00965689" w:rsidRPr="00B25743" w:rsidRDefault="00965689" w:rsidP="00965689">
      <w:pPr>
        <w:spacing w:after="150" w:line="240" w:lineRule="auto"/>
        <w:rPr>
          <w:rFonts w:ascii="Times New Roman" w:eastAsia="Times New Roman" w:hAnsi="Times New Roman" w:cs="Times New Roman"/>
          <w:color w:val="353535"/>
          <w:sz w:val="28"/>
          <w:szCs w:val="28"/>
          <w:lang w:eastAsia="pl-PL"/>
        </w:rPr>
      </w:pPr>
      <w:r w:rsidRPr="00B25743">
        <w:rPr>
          <w:rFonts w:ascii="Times New Roman" w:eastAsia="Times New Roman" w:hAnsi="Times New Roman" w:cs="Times New Roman"/>
          <w:b/>
          <w:bCs/>
          <w:color w:val="353535"/>
          <w:sz w:val="28"/>
          <w:szCs w:val="28"/>
          <w:lang w:eastAsia="pl-PL"/>
        </w:rPr>
        <w:t>Dojrzewanie biologiczne</w:t>
      </w:r>
      <w:r w:rsidRPr="00B25743">
        <w:rPr>
          <w:rFonts w:ascii="Times New Roman" w:eastAsia="Times New Roman" w:hAnsi="Times New Roman" w:cs="Times New Roman"/>
          <w:color w:val="353535"/>
          <w:sz w:val="28"/>
          <w:szCs w:val="28"/>
          <w:lang w:eastAsia="pl-PL"/>
        </w:rPr>
        <w:t> to zmiany anatomiczne (zwiększenie wysokości i ciężaru ciała, zmiany proporcji ciała i poszczególnych jego organów), oraz zmiany fizjologiczne (znajdujące wyraz w dojrzewaniu płciowym). Procesy te są ze sobą ściśle powiązane.</w:t>
      </w:r>
    </w:p>
    <w:p w:rsidR="00965689" w:rsidRPr="00B25743" w:rsidRDefault="00965689" w:rsidP="00965689">
      <w:pPr>
        <w:spacing w:after="150" w:line="240" w:lineRule="auto"/>
        <w:rPr>
          <w:rFonts w:ascii="Times New Roman" w:eastAsia="Times New Roman" w:hAnsi="Times New Roman" w:cs="Times New Roman"/>
          <w:color w:val="353535"/>
          <w:sz w:val="28"/>
          <w:szCs w:val="28"/>
          <w:lang w:eastAsia="pl-PL"/>
        </w:rPr>
      </w:pPr>
      <w:r w:rsidRPr="00B25743">
        <w:rPr>
          <w:rFonts w:ascii="Times New Roman" w:eastAsia="Times New Roman" w:hAnsi="Times New Roman" w:cs="Times New Roman"/>
          <w:color w:val="353535"/>
          <w:sz w:val="28"/>
          <w:szCs w:val="28"/>
          <w:lang w:eastAsia="pl-PL"/>
        </w:rPr>
        <w:t>Charakterystyczny dla początku okresu dojrzewania jest </w:t>
      </w:r>
      <w:r w:rsidRPr="00B25743">
        <w:rPr>
          <w:rFonts w:ascii="Times New Roman" w:eastAsia="Times New Roman" w:hAnsi="Times New Roman" w:cs="Times New Roman"/>
          <w:i/>
          <w:iCs/>
          <w:color w:val="353535"/>
          <w:sz w:val="28"/>
          <w:szCs w:val="28"/>
          <w:lang w:eastAsia="pl-PL"/>
        </w:rPr>
        <w:t xml:space="preserve">skok </w:t>
      </w:r>
      <w:proofErr w:type="spellStart"/>
      <w:r w:rsidRPr="00B25743">
        <w:rPr>
          <w:rFonts w:ascii="Times New Roman" w:eastAsia="Times New Roman" w:hAnsi="Times New Roman" w:cs="Times New Roman"/>
          <w:i/>
          <w:iCs/>
          <w:color w:val="353535"/>
          <w:sz w:val="28"/>
          <w:szCs w:val="28"/>
          <w:lang w:eastAsia="pl-PL"/>
        </w:rPr>
        <w:t>pokwitaniowy</w:t>
      </w:r>
      <w:proofErr w:type="spellEnd"/>
      <w:r w:rsidRPr="00B25743">
        <w:rPr>
          <w:rFonts w:ascii="Times New Roman" w:eastAsia="Times New Roman" w:hAnsi="Times New Roman" w:cs="Times New Roman"/>
          <w:color w:val="353535"/>
          <w:sz w:val="28"/>
          <w:szCs w:val="28"/>
          <w:lang w:eastAsia="pl-PL"/>
        </w:rPr>
        <w:t> czyli znaczne przyspieszenie tempa przyrostu długości i ciężaru ciała w przeciągu 2-3 lat. Pojawiają się </w:t>
      </w:r>
      <w:r w:rsidRPr="00B25743">
        <w:rPr>
          <w:rFonts w:ascii="Times New Roman" w:eastAsia="Times New Roman" w:hAnsi="Times New Roman" w:cs="Times New Roman"/>
          <w:i/>
          <w:iCs/>
          <w:color w:val="353535"/>
          <w:sz w:val="28"/>
          <w:szCs w:val="28"/>
          <w:lang w:eastAsia="pl-PL"/>
        </w:rPr>
        <w:t>dysproporcje</w:t>
      </w:r>
      <w:r w:rsidRPr="00B25743">
        <w:rPr>
          <w:rFonts w:ascii="Times New Roman" w:eastAsia="Times New Roman" w:hAnsi="Times New Roman" w:cs="Times New Roman"/>
          <w:color w:val="353535"/>
          <w:sz w:val="28"/>
          <w:szCs w:val="28"/>
          <w:lang w:eastAsia="pl-PL"/>
        </w:rPr>
        <w:t xml:space="preserve"> w wyglądzie sylwetki- np. zbyt długie kończyny. Ujawniają się 2-go i 3-cio rzędowe cechy płciowe u dziewcząt </w:t>
      </w:r>
      <w:r>
        <w:rPr>
          <w:rFonts w:ascii="Times New Roman" w:eastAsia="Times New Roman" w:hAnsi="Times New Roman" w:cs="Times New Roman"/>
          <w:color w:val="353535"/>
          <w:sz w:val="28"/>
          <w:szCs w:val="28"/>
          <w:lang w:eastAsia="pl-PL"/>
        </w:rPr>
        <w:t>,</w:t>
      </w:r>
      <w:r w:rsidRPr="00B25743">
        <w:rPr>
          <w:rFonts w:ascii="Times New Roman" w:eastAsia="Times New Roman" w:hAnsi="Times New Roman" w:cs="Times New Roman"/>
          <w:color w:val="353535"/>
          <w:sz w:val="28"/>
          <w:szCs w:val="28"/>
          <w:lang w:eastAsia="pl-PL"/>
        </w:rPr>
        <w:t>rozszerzenie kości miednicy, formowanie się piersi, u chłopców rozrost mięśni barkowych, zarost na twarzy, u obu płci – owłosienie łonowe i pod pachami. Wzmaga się działalność </w:t>
      </w:r>
      <w:r w:rsidRPr="00B25743">
        <w:rPr>
          <w:rFonts w:ascii="Times New Roman" w:eastAsia="Times New Roman" w:hAnsi="Times New Roman" w:cs="Times New Roman"/>
          <w:i/>
          <w:iCs/>
          <w:color w:val="353535"/>
          <w:sz w:val="28"/>
          <w:szCs w:val="28"/>
          <w:lang w:eastAsia="pl-PL"/>
        </w:rPr>
        <w:t>gruczołów wydzielniczych skóry</w:t>
      </w:r>
      <w:r w:rsidRPr="00B25743">
        <w:rPr>
          <w:rFonts w:ascii="Times New Roman" w:eastAsia="Times New Roman" w:hAnsi="Times New Roman" w:cs="Times New Roman"/>
          <w:color w:val="353535"/>
          <w:sz w:val="28"/>
          <w:szCs w:val="28"/>
          <w:lang w:eastAsia="pl-PL"/>
        </w:rPr>
        <w:t> – wzrasta skłonność do pocenia się, przetłuszczania skóry i włosów, pojawia się trądzik. Poprzez szybko rozrastający się układ kostny, a wolniejszy przyrost mięśni często występują </w:t>
      </w:r>
      <w:r w:rsidRPr="00B25743">
        <w:rPr>
          <w:rFonts w:ascii="Times New Roman" w:eastAsia="Times New Roman" w:hAnsi="Times New Roman" w:cs="Times New Roman"/>
          <w:i/>
          <w:iCs/>
          <w:color w:val="353535"/>
          <w:sz w:val="28"/>
          <w:szCs w:val="28"/>
          <w:lang w:eastAsia="pl-PL"/>
        </w:rPr>
        <w:t>bóle mięśniowe i słabsza</w:t>
      </w:r>
      <w:r>
        <w:rPr>
          <w:rFonts w:ascii="Times New Roman" w:eastAsia="Times New Roman" w:hAnsi="Times New Roman" w:cs="Times New Roman"/>
          <w:i/>
          <w:iCs/>
          <w:color w:val="353535"/>
          <w:sz w:val="28"/>
          <w:szCs w:val="28"/>
          <w:lang w:eastAsia="pl-PL"/>
        </w:rPr>
        <w:t xml:space="preserve"> </w:t>
      </w:r>
      <w:r w:rsidRPr="00B25743">
        <w:rPr>
          <w:rFonts w:ascii="Times New Roman" w:eastAsia="Times New Roman" w:hAnsi="Times New Roman" w:cs="Times New Roman"/>
          <w:i/>
          <w:iCs/>
          <w:color w:val="353535"/>
          <w:sz w:val="28"/>
          <w:szCs w:val="28"/>
          <w:lang w:eastAsia="pl-PL"/>
        </w:rPr>
        <w:t>koordynacja ruchowa</w:t>
      </w:r>
      <w:r w:rsidRPr="00B25743">
        <w:rPr>
          <w:rFonts w:ascii="Times New Roman" w:eastAsia="Times New Roman" w:hAnsi="Times New Roman" w:cs="Times New Roman"/>
          <w:color w:val="353535"/>
          <w:sz w:val="28"/>
          <w:szCs w:val="28"/>
          <w:lang w:eastAsia="pl-PL"/>
        </w:rPr>
        <w:t>. Szybki wzrost czasowo osłabia układ sercowo-naczyniowy, wzrasta ciśnienie krwi, zaś naczynia krwionośne są nadwrażliwe – stąd tendencja do </w:t>
      </w:r>
      <w:r w:rsidRPr="00B25743">
        <w:rPr>
          <w:rFonts w:ascii="Times New Roman" w:eastAsia="Times New Roman" w:hAnsi="Times New Roman" w:cs="Times New Roman"/>
          <w:i/>
          <w:iCs/>
          <w:color w:val="353535"/>
          <w:sz w:val="28"/>
          <w:szCs w:val="28"/>
          <w:lang w:eastAsia="pl-PL"/>
        </w:rPr>
        <w:t>gwałtownego czerwienienia się lub bladnięcia</w:t>
      </w:r>
      <w:r w:rsidRPr="00B25743">
        <w:rPr>
          <w:rFonts w:ascii="Times New Roman" w:eastAsia="Times New Roman" w:hAnsi="Times New Roman" w:cs="Times New Roman"/>
          <w:color w:val="353535"/>
          <w:sz w:val="28"/>
          <w:szCs w:val="28"/>
          <w:lang w:eastAsia="pl-PL"/>
        </w:rPr>
        <w:t>. Przeobraża się układ nerwowy, co niesie za sobą </w:t>
      </w:r>
      <w:r w:rsidRPr="00B25743">
        <w:rPr>
          <w:rFonts w:ascii="Times New Roman" w:eastAsia="Times New Roman" w:hAnsi="Times New Roman" w:cs="Times New Roman"/>
          <w:i/>
          <w:iCs/>
          <w:color w:val="353535"/>
          <w:sz w:val="28"/>
          <w:szCs w:val="28"/>
          <w:lang w:eastAsia="pl-PL"/>
        </w:rPr>
        <w:t>nadwrażliwość, nadmierną drażliwość, ogólnie zwiększoną pobudliwość</w:t>
      </w:r>
      <w:r w:rsidRPr="00B25743">
        <w:rPr>
          <w:rFonts w:ascii="Times New Roman" w:eastAsia="Times New Roman" w:hAnsi="Times New Roman" w:cs="Times New Roman"/>
          <w:color w:val="353535"/>
          <w:sz w:val="28"/>
          <w:szCs w:val="28"/>
          <w:lang w:eastAsia="pl-PL"/>
        </w:rPr>
        <w:t>. Organizm jest </w:t>
      </w:r>
      <w:r w:rsidRPr="00B25743">
        <w:rPr>
          <w:rFonts w:ascii="Times New Roman" w:eastAsia="Times New Roman" w:hAnsi="Times New Roman" w:cs="Times New Roman"/>
          <w:i/>
          <w:iCs/>
          <w:color w:val="353535"/>
          <w:sz w:val="28"/>
          <w:szCs w:val="28"/>
          <w:lang w:eastAsia="pl-PL"/>
        </w:rPr>
        <w:t>osłabiony</w:t>
      </w:r>
      <w:r w:rsidRPr="00B25743">
        <w:rPr>
          <w:rFonts w:ascii="Times New Roman" w:eastAsia="Times New Roman" w:hAnsi="Times New Roman" w:cs="Times New Roman"/>
          <w:color w:val="353535"/>
          <w:sz w:val="28"/>
          <w:szCs w:val="28"/>
          <w:lang w:eastAsia="pl-PL"/>
        </w:rPr>
        <w:t>, w związku z tym także bardziej podatny na choroby.</w:t>
      </w:r>
    </w:p>
    <w:p w:rsidR="00965689" w:rsidRDefault="00965689" w:rsidP="00965689">
      <w:pPr>
        <w:spacing w:after="150" w:line="240" w:lineRule="auto"/>
        <w:rPr>
          <w:rFonts w:ascii="Times New Roman" w:eastAsia="Times New Roman" w:hAnsi="Times New Roman" w:cs="Times New Roman"/>
          <w:color w:val="353535"/>
          <w:sz w:val="28"/>
          <w:szCs w:val="28"/>
          <w:lang w:eastAsia="pl-PL"/>
        </w:rPr>
      </w:pPr>
      <w:r w:rsidRPr="00B25743">
        <w:rPr>
          <w:rFonts w:ascii="Times New Roman" w:eastAsia="Times New Roman" w:hAnsi="Times New Roman" w:cs="Times New Roman"/>
          <w:color w:val="353535"/>
          <w:sz w:val="28"/>
          <w:szCs w:val="28"/>
          <w:lang w:eastAsia="pl-PL"/>
        </w:rPr>
        <w:t xml:space="preserve">Równolegle ze zmianami zachodzącymi w organizmie następuje wiele zmian </w:t>
      </w:r>
      <w:r w:rsidR="00106CEF">
        <w:rPr>
          <w:rFonts w:ascii="Times New Roman" w:eastAsia="Times New Roman" w:hAnsi="Times New Roman" w:cs="Times New Roman"/>
          <w:color w:val="353535"/>
          <w:sz w:val="28"/>
          <w:szCs w:val="28"/>
          <w:lang w:eastAsia="pl-PL"/>
        </w:rPr>
        <w:t xml:space="preserve">          </w:t>
      </w:r>
      <w:r w:rsidRPr="00B25743">
        <w:rPr>
          <w:rFonts w:ascii="Times New Roman" w:eastAsia="Times New Roman" w:hAnsi="Times New Roman" w:cs="Times New Roman"/>
          <w:color w:val="353535"/>
          <w:sz w:val="28"/>
          <w:szCs w:val="28"/>
          <w:lang w:eastAsia="pl-PL"/>
        </w:rPr>
        <w:t>w zachowaniu jednostki – często uciążliwych dla otoczenia. </w:t>
      </w:r>
      <w:r>
        <w:rPr>
          <w:rFonts w:ascii="Times New Roman" w:eastAsia="Times New Roman" w:hAnsi="Times New Roman" w:cs="Times New Roman"/>
          <w:color w:val="353535"/>
          <w:sz w:val="28"/>
          <w:szCs w:val="28"/>
          <w:lang w:eastAsia="pl-PL"/>
        </w:rPr>
        <w:t xml:space="preserve">         </w:t>
      </w:r>
    </w:p>
    <w:p w:rsidR="00106CEF" w:rsidRDefault="00106CEF" w:rsidP="00965689">
      <w:pPr>
        <w:spacing w:after="150" w:line="240" w:lineRule="auto"/>
        <w:rPr>
          <w:rFonts w:ascii="Times New Roman" w:eastAsia="Times New Roman" w:hAnsi="Times New Roman" w:cs="Times New Roman"/>
          <w:b/>
          <w:bCs/>
          <w:color w:val="FF0000"/>
          <w:sz w:val="28"/>
          <w:szCs w:val="28"/>
          <w:lang w:eastAsia="pl-PL"/>
        </w:rPr>
      </w:pPr>
    </w:p>
    <w:p w:rsidR="00965689" w:rsidRPr="00B25743" w:rsidRDefault="00965689" w:rsidP="00965689">
      <w:pPr>
        <w:spacing w:after="150" w:line="240" w:lineRule="auto"/>
        <w:rPr>
          <w:rFonts w:ascii="Times New Roman" w:eastAsia="Times New Roman" w:hAnsi="Times New Roman" w:cs="Times New Roman"/>
          <w:color w:val="353535"/>
          <w:sz w:val="28"/>
          <w:szCs w:val="28"/>
          <w:lang w:eastAsia="pl-PL"/>
        </w:rPr>
      </w:pPr>
      <w:r w:rsidRPr="00B25743">
        <w:rPr>
          <w:rFonts w:ascii="Times New Roman" w:eastAsia="Times New Roman" w:hAnsi="Times New Roman" w:cs="Times New Roman"/>
          <w:b/>
          <w:bCs/>
          <w:color w:val="FF0000"/>
          <w:sz w:val="28"/>
          <w:szCs w:val="28"/>
          <w:lang w:eastAsia="pl-PL"/>
        </w:rPr>
        <w:lastRenderedPageBreak/>
        <w:t>Dlatego obowiązkiem rodziców jest poinformowanie dziecka co z nim się dzieje</w:t>
      </w:r>
      <w:r w:rsidRPr="00B25743">
        <w:rPr>
          <w:rFonts w:ascii="Times New Roman" w:eastAsia="Times New Roman" w:hAnsi="Times New Roman" w:cs="Times New Roman"/>
          <w:color w:val="FF0000"/>
          <w:sz w:val="28"/>
          <w:szCs w:val="28"/>
          <w:lang w:eastAsia="pl-PL"/>
        </w:rPr>
        <w:t>. </w:t>
      </w:r>
      <w:r w:rsidRPr="00B25743">
        <w:rPr>
          <w:rFonts w:ascii="Times New Roman" w:eastAsia="Times New Roman" w:hAnsi="Times New Roman" w:cs="Times New Roman"/>
          <w:color w:val="353535"/>
          <w:sz w:val="28"/>
          <w:szCs w:val="28"/>
          <w:lang w:eastAsia="pl-PL"/>
        </w:rPr>
        <w:t>Należy zwrócić uwagę na następujące aspekty dojrzewania:</w:t>
      </w:r>
    </w:p>
    <w:p w:rsidR="00965689" w:rsidRPr="00B25743" w:rsidRDefault="00965689" w:rsidP="00965689">
      <w:pPr>
        <w:numPr>
          <w:ilvl w:val="0"/>
          <w:numId w:val="2"/>
        </w:numPr>
        <w:spacing w:before="100" w:beforeAutospacing="1" w:after="100" w:afterAutospacing="1" w:line="240" w:lineRule="auto"/>
        <w:rPr>
          <w:rFonts w:ascii="Times New Roman" w:eastAsia="Times New Roman" w:hAnsi="Times New Roman" w:cs="Times New Roman"/>
          <w:color w:val="353535"/>
          <w:sz w:val="28"/>
          <w:szCs w:val="28"/>
          <w:lang w:eastAsia="pl-PL"/>
        </w:rPr>
      </w:pPr>
      <w:r w:rsidRPr="00B25743">
        <w:rPr>
          <w:rFonts w:ascii="Times New Roman" w:eastAsia="Times New Roman" w:hAnsi="Times New Roman" w:cs="Times New Roman"/>
          <w:color w:val="353535"/>
          <w:sz w:val="28"/>
          <w:szCs w:val="28"/>
          <w:lang w:eastAsia="pl-PL"/>
        </w:rPr>
        <w:t>że nastąpi gwałtowny wzrost – przez co przez jakiś czas osłabią się siły żywotne organizmu i młody człowiek może czuć się częściej niż przedtem zmęczony, osłabiony. Nastąpi spowolnienie ruchów. potrzeba będzie więcej snu, lepszego odżywiania się niż wcześniej</w:t>
      </w:r>
    </w:p>
    <w:p w:rsidR="00965689" w:rsidRPr="00B25743" w:rsidRDefault="00965689" w:rsidP="00965689">
      <w:pPr>
        <w:numPr>
          <w:ilvl w:val="0"/>
          <w:numId w:val="2"/>
        </w:numPr>
        <w:spacing w:before="100" w:beforeAutospacing="1" w:after="100" w:afterAutospacing="1" w:line="240" w:lineRule="auto"/>
        <w:rPr>
          <w:rFonts w:ascii="Times New Roman" w:eastAsia="Times New Roman" w:hAnsi="Times New Roman" w:cs="Times New Roman"/>
          <w:color w:val="353535"/>
          <w:sz w:val="28"/>
          <w:szCs w:val="28"/>
          <w:lang w:eastAsia="pl-PL"/>
        </w:rPr>
      </w:pPr>
      <w:r w:rsidRPr="00B25743">
        <w:rPr>
          <w:rFonts w:ascii="Times New Roman" w:eastAsia="Times New Roman" w:hAnsi="Times New Roman" w:cs="Times New Roman"/>
          <w:color w:val="353535"/>
          <w:sz w:val="28"/>
          <w:szCs w:val="28"/>
          <w:lang w:eastAsia="pl-PL"/>
        </w:rPr>
        <w:t>należy dziecku powiedzieć, że jego ciało szybko zmieni się w ciało dorosłego człowieka. Organy płciowe staną się bardziej dojrzałe, pojawi się owłosienie łonowe. W przypadku chłopców warto zwrócić uwagę, że nie powinien zamartwiać się wielkością członka, że w nocy mogą pojawić się spontaniczne wytryski nasienia i że jest to normalne. U dziewcząt należy omówić konsekwencje rozwijania się piersi.</w:t>
      </w:r>
    </w:p>
    <w:p w:rsidR="00965689" w:rsidRPr="00B25743" w:rsidRDefault="00965689" w:rsidP="00965689">
      <w:pPr>
        <w:numPr>
          <w:ilvl w:val="0"/>
          <w:numId w:val="2"/>
        </w:numPr>
        <w:spacing w:before="100" w:beforeAutospacing="1" w:after="100" w:afterAutospacing="1" w:line="240" w:lineRule="auto"/>
        <w:rPr>
          <w:rFonts w:ascii="Times New Roman" w:eastAsia="Times New Roman" w:hAnsi="Times New Roman" w:cs="Times New Roman"/>
          <w:color w:val="353535"/>
          <w:sz w:val="28"/>
          <w:szCs w:val="28"/>
          <w:lang w:eastAsia="pl-PL"/>
        </w:rPr>
      </w:pPr>
      <w:r w:rsidRPr="00B25743">
        <w:rPr>
          <w:rFonts w:ascii="Times New Roman" w:eastAsia="Times New Roman" w:hAnsi="Times New Roman" w:cs="Times New Roman"/>
          <w:color w:val="353535"/>
          <w:sz w:val="28"/>
          <w:szCs w:val="28"/>
          <w:lang w:eastAsia="pl-PL"/>
        </w:rPr>
        <w:t xml:space="preserve">córce należy bardzo dokładnie wyjaśnić wszystkie szczegóły cyklu miesiączkowego zanim pojawi się pierwsza miesiączka. Dziewczynkę należy przygotować na wszelkie związane z miesiączką niedogodności </w:t>
      </w:r>
      <w:r>
        <w:rPr>
          <w:rFonts w:ascii="Times New Roman" w:eastAsia="Times New Roman" w:hAnsi="Times New Roman" w:cs="Times New Roman"/>
          <w:color w:val="353535"/>
          <w:sz w:val="28"/>
          <w:szCs w:val="28"/>
          <w:lang w:eastAsia="pl-PL"/>
        </w:rPr>
        <w:t xml:space="preserve">              </w:t>
      </w:r>
      <w:r w:rsidRPr="00B25743">
        <w:rPr>
          <w:rFonts w:ascii="Times New Roman" w:eastAsia="Times New Roman" w:hAnsi="Times New Roman" w:cs="Times New Roman"/>
          <w:color w:val="353535"/>
          <w:sz w:val="28"/>
          <w:szCs w:val="28"/>
          <w:lang w:eastAsia="pl-PL"/>
        </w:rPr>
        <w:t>i omówić sprawę wzmożonej dbałości o higienę osobistą.</w:t>
      </w:r>
    </w:p>
    <w:p w:rsidR="00965689" w:rsidRPr="00B25743" w:rsidRDefault="00965689" w:rsidP="00965689">
      <w:pPr>
        <w:numPr>
          <w:ilvl w:val="0"/>
          <w:numId w:val="2"/>
        </w:numPr>
        <w:spacing w:before="100" w:beforeAutospacing="1" w:after="100" w:afterAutospacing="1" w:line="240" w:lineRule="auto"/>
        <w:rPr>
          <w:rFonts w:ascii="Times New Roman" w:eastAsia="Times New Roman" w:hAnsi="Times New Roman" w:cs="Times New Roman"/>
          <w:color w:val="353535"/>
          <w:sz w:val="28"/>
          <w:szCs w:val="28"/>
          <w:lang w:eastAsia="pl-PL"/>
        </w:rPr>
      </w:pPr>
      <w:r w:rsidRPr="00B25743">
        <w:rPr>
          <w:rFonts w:ascii="Times New Roman" w:eastAsia="Times New Roman" w:hAnsi="Times New Roman" w:cs="Times New Roman"/>
          <w:color w:val="353535"/>
          <w:sz w:val="28"/>
          <w:szCs w:val="28"/>
          <w:lang w:eastAsia="pl-PL"/>
        </w:rPr>
        <w:t>powodem do zmartwień są niekiedy przetłuszczające się włosy – należy wyjaśnić dziecku, że to sprawa przejściowa i nie należy się nią nadmiernie niepokoić.</w:t>
      </w:r>
    </w:p>
    <w:p w:rsidR="00965689" w:rsidRPr="00D7688B" w:rsidRDefault="00965689" w:rsidP="00965689">
      <w:pPr>
        <w:spacing w:after="150" w:line="240" w:lineRule="auto"/>
        <w:rPr>
          <w:rFonts w:ascii="Times New Roman" w:eastAsia="Times New Roman" w:hAnsi="Times New Roman" w:cs="Times New Roman"/>
          <w:color w:val="FF0000"/>
          <w:sz w:val="28"/>
          <w:szCs w:val="28"/>
          <w:lang w:eastAsia="pl-PL"/>
        </w:rPr>
      </w:pPr>
      <w:r w:rsidRPr="00B25743">
        <w:rPr>
          <w:rFonts w:ascii="Times New Roman" w:eastAsia="Times New Roman" w:hAnsi="Times New Roman" w:cs="Times New Roman"/>
          <w:b/>
          <w:bCs/>
          <w:color w:val="353535"/>
          <w:sz w:val="28"/>
          <w:szCs w:val="28"/>
          <w:lang w:eastAsia="pl-PL"/>
        </w:rPr>
        <w:t>Dorastanie społeczne</w:t>
      </w:r>
      <w:r w:rsidRPr="00B25743">
        <w:rPr>
          <w:rFonts w:ascii="Times New Roman" w:eastAsia="Times New Roman" w:hAnsi="Times New Roman" w:cs="Times New Roman"/>
          <w:color w:val="353535"/>
          <w:sz w:val="28"/>
          <w:szCs w:val="28"/>
          <w:lang w:eastAsia="pl-PL"/>
        </w:rPr>
        <w:t> to cały skomplikowany system kształtowania się dojrzałej osobowości. </w:t>
      </w:r>
      <w:r w:rsidRPr="00B25743">
        <w:rPr>
          <w:rFonts w:ascii="Times New Roman" w:eastAsia="Times New Roman" w:hAnsi="Times New Roman" w:cs="Times New Roman"/>
          <w:i/>
          <w:iCs/>
          <w:color w:val="FF0000"/>
          <w:sz w:val="28"/>
          <w:szCs w:val="28"/>
          <w:lang w:eastAsia="pl-PL"/>
        </w:rPr>
        <w:t>Przeobrażający się układ nerwowy</w:t>
      </w:r>
      <w:r w:rsidRPr="00B25743">
        <w:rPr>
          <w:rFonts w:ascii="Times New Roman" w:eastAsia="Times New Roman" w:hAnsi="Times New Roman" w:cs="Times New Roman"/>
          <w:color w:val="FF0000"/>
          <w:sz w:val="28"/>
          <w:szCs w:val="28"/>
          <w:lang w:eastAsia="pl-PL"/>
        </w:rPr>
        <w:t xml:space="preserve"> podlega swoistemu „rozstrojowi”. </w:t>
      </w:r>
    </w:p>
    <w:p w:rsidR="00965689" w:rsidRDefault="00965689" w:rsidP="00965689">
      <w:pPr>
        <w:spacing w:after="150" w:line="240" w:lineRule="auto"/>
        <w:rPr>
          <w:rFonts w:ascii="Times New Roman" w:eastAsia="Times New Roman" w:hAnsi="Times New Roman" w:cs="Times New Roman"/>
          <w:color w:val="353535"/>
          <w:sz w:val="28"/>
          <w:szCs w:val="28"/>
          <w:lang w:eastAsia="pl-PL"/>
        </w:rPr>
      </w:pPr>
      <w:r w:rsidRPr="00B25743">
        <w:rPr>
          <w:rFonts w:ascii="Times New Roman" w:eastAsia="Times New Roman" w:hAnsi="Times New Roman" w:cs="Times New Roman"/>
          <w:color w:val="00B050"/>
          <w:sz w:val="28"/>
          <w:szCs w:val="28"/>
          <w:lang w:eastAsia="pl-PL"/>
        </w:rPr>
        <w:t xml:space="preserve">Wyrazem tego jest nadmierna pobudliwość </w:t>
      </w:r>
      <w:r w:rsidRPr="00B25743">
        <w:rPr>
          <w:rFonts w:ascii="Times New Roman" w:eastAsia="Times New Roman" w:hAnsi="Times New Roman" w:cs="Times New Roman"/>
          <w:color w:val="353535"/>
          <w:sz w:val="28"/>
          <w:szCs w:val="28"/>
          <w:lang w:eastAsia="pl-PL"/>
        </w:rPr>
        <w:t xml:space="preserve">(reakcja nawet na bardzo małe bodźce), zmienność nastrojów (od euforii do depresji w bardzo krótkim czasie), ogromna drażliwość (zawężona tolerancja). Rodzice często nie mogą zrozumieć co dzieje się z ich grzecznym, zrównoważonym dzieckiem. Trudno im zaakceptować, że jest to okres przejściowy. Stąd na gwałtowne reakcje dziecka odpowiedzią są gwałtowne reakcje rodziców. Rodzi to wiele konfliktów w domach. Niewątpliwie nie jest wskazane tolerowanie wszystkich wyskoków syna czy córki. </w:t>
      </w:r>
      <w:r w:rsidRPr="00B25743">
        <w:rPr>
          <w:rFonts w:ascii="Times New Roman" w:eastAsia="Times New Roman" w:hAnsi="Times New Roman" w:cs="Times New Roman"/>
          <w:color w:val="353535"/>
          <w:sz w:val="28"/>
          <w:szCs w:val="28"/>
          <w:u w:val="single"/>
          <w:lang w:eastAsia="pl-PL"/>
        </w:rPr>
        <w:t>Wskazane jednak jest reagowanie spokojne, pełne opanowania.</w:t>
      </w:r>
      <w:r w:rsidRPr="00B25743">
        <w:rPr>
          <w:rFonts w:ascii="Times New Roman" w:eastAsia="Times New Roman" w:hAnsi="Times New Roman" w:cs="Times New Roman"/>
          <w:color w:val="353535"/>
          <w:sz w:val="28"/>
          <w:szCs w:val="28"/>
          <w:lang w:eastAsia="pl-PL"/>
        </w:rPr>
        <w:t xml:space="preserve"> Być może pozwali na to uświadomienie sobie, że część </w:t>
      </w:r>
      <w:proofErr w:type="spellStart"/>
      <w:r w:rsidRPr="00B25743">
        <w:rPr>
          <w:rFonts w:ascii="Times New Roman" w:eastAsia="Times New Roman" w:hAnsi="Times New Roman" w:cs="Times New Roman"/>
          <w:color w:val="353535"/>
          <w:sz w:val="28"/>
          <w:szCs w:val="28"/>
          <w:lang w:eastAsia="pl-PL"/>
        </w:rPr>
        <w:t>zachowań</w:t>
      </w:r>
      <w:proofErr w:type="spellEnd"/>
      <w:r w:rsidRPr="00B25743">
        <w:rPr>
          <w:rFonts w:ascii="Times New Roman" w:eastAsia="Times New Roman" w:hAnsi="Times New Roman" w:cs="Times New Roman"/>
          <w:color w:val="353535"/>
          <w:sz w:val="28"/>
          <w:szCs w:val="28"/>
          <w:lang w:eastAsia="pl-PL"/>
        </w:rPr>
        <w:t xml:space="preserve"> dziecka wynika z nierównowagi systemu nerwowego. </w:t>
      </w:r>
    </w:p>
    <w:p w:rsidR="00965689" w:rsidRDefault="00965689" w:rsidP="00965689">
      <w:pPr>
        <w:spacing w:after="150" w:line="240" w:lineRule="auto"/>
        <w:rPr>
          <w:rFonts w:ascii="Times New Roman" w:eastAsia="Times New Roman" w:hAnsi="Times New Roman" w:cs="Times New Roman"/>
          <w:color w:val="353535"/>
          <w:sz w:val="28"/>
          <w:szCs w:val="28"/>
          <w:lang w:eastAsia="pl-PL"/>
        </w:rPr>
      </w:pPr>
      <w:r w:rsidRPr="00B25743">
        <w:rPr>
          <w:rFonts w:ascii="Times New Roman" w:eastAsia="Times New Roman" w:hAnsi="Times New Roman" w:cs="Times New Roman"/>
          <w:color w:val="FF0000"/>
          <w:sz w:val="28"/>
          <w:szCs w:val="28"/>
          <w:lang w:eastAsia="pl-PL"/>
        </w:rPr>
        <w:t>Dojrzewanie to również </w:t>
      </w:r>
      <w:r w:rsidRPr="00B25743">
        <w:rPr>
          <w:rFonts w:ascii="Times New Roman" w:eastAsia="Times New Roman" w:hAnsi="Times New Roman" w:cs="Times New Roman"/>
          <w:iCs/>
          <w:color w:val="FF0000"/>
          <w:sz w:val="28"/>
          <w:szCs w:val="28"/>
          <w:lang w:eastAsia="pl-PL"/>
        </w:rPr>
        <w:t>wzrost krytycyzmu wobec autorytetów</w:t>
      </w:r>
      <w:r w:rsidRPr="00B25743">
        <w:rPr>
          <w:rFonts w:ascii="Times New Roman" w:eastAsia="Times New Roman" w:hAnsi="Times New Roman" w:cs="Times New Roman"/>
          <w:color w:val="FF0000"/>
          <w:sz w:val="28"/>
          <w:szCs w:val="28"/>
          <w:lang w:eastAsia="pl-PL"/>
        </w:rPr>
        <w:t xml:space="preserve">, co wiąże się </w:t>
      </w:r>
      <w:r w:rsidR="00106CEF">
        <w:rPr>
          <w:rFonts w:ascii="Times New Roman" w:eastAsia="Times New Roman" w:hAnsi="Times New Roman" w:cs="Times New Roman"/>
          <w:color w:val="FF0000"/>
          <w:sz w:val="28"/>
          <w:szCs w:val="28"/>
          <w:lang w:eastAsia="pl-PL"/>
        </w:rPr>
        <w:t xml:space="preserve">            </w:t>
      </w:r>
      <w:r w:rsidRPr="00B25743">
        <w:rPr>
          <w:rFonts w:ascii="Times New Roman" w:eastAsia="Times New Roman" w:hAnsi="Times New Roman" w:cs="Times New Roman"/>
          <w:color w:val="FF0000"/>
          <w:sz w:val="28"/>
          <w:szCs w:val="28"/>
          <w:lang w:eastAsia="pl-PL"/>
        </w:rPr>
        <w:t>z rozwojem i usprawnieniem myślenia</w:t>
      </w:r>
      <w:r w:rsidRPr="00B25743">
        <w:rPr>
          <w:rFonts w:ascii="Times New Roman" w:eastAsia="Times New Roman" w:hAnsi="Times New Roman" w:cs="Times New Roman"/>
          <w:color w:val="00B050"/>
          <w:sz w:val="28"/>
          <w:szCs w:val="28"/>
          <w:lang w:eastAsia="pl-PL"/>
        </w:rPr>
        <w:t xml:space="preserve">. Młodzież zaczyna dostrzegać rozbieżności pomiędzy teorią a praktyką życia codziennego. Ma nastawienie bezkompromisowe, koncentruje się na wychwytywaniu braków i uchybień. Wyrazem krytycyzmu jest agresja słowna wobec dorosłych, szorstkie odnoszenie się do rodziców czy nauczycieli. </w:t>
      </w:r>
      <w:r w:rsidRPr="00B25743">
        <w:rPr>
          <w:rFonts w:ascii="Times New Roman" w:eastAsia="Times New Roman" w:hAnsi="Times New Roman" w:cs="Times New Roman"/>
          <w:color w:val="353535"/>
          <w:sz w:val="28"/>
          <w:szCs w:val="28"/>
          <w:lang w:eastAsia="pl-PL"/>
        </w:rPr>
        <w:t xml:space="preserve">Surowi i bezwzględni rodzice lub wychowawcy wzbudzają opór i chęć przeciwstawienia się ich woli. Wywołują bunt, sprzeciw, łatwo mogą stracić autorytet. </w:t>
      </w:r>
      <w:r w:rsidRPr="00B25743">
        <w:rPr>
          <w:rFonts w:ascii="Times New Roman" w:eastAsia="Times New Roman" w:hAnsi="Times New Roman" w:cs="Times New Roman"/>
          <w:color w:val="353535"/>
          <w:sz w:val="28"/>
          <w:szCs w:val="28"/>
          <w:u w:val="single"/>
          <w:lang w:eastAsia="pl-PL"/>
        </w:rPr>
        <w:t xml:space="preserve">Pomocne wychowawczo jest </w:t>
      </w:r>
      <w:r w:rsidRPr="00B25743">
        <w:rPr>
          <w:rFonts w:ascii="Times New Roman" w:eastAsia="Times New Roman" w:hAnsi="Times New Roman" w:cs="Times New Roman"/>
          <w:color w:val="353535"/>
          <w:sz w:val="28"/>
          <w:szCs w:val="28"/>
          <w:u w:val="single"/>
          <w:lang w:eastAsia="pl-PL"/>
        </w:rPr>
        <w:lastRenderedPageBreak/>
        <w:t>zaakceptowanie i przyjmowanie ze spokojem objawów buntu i protestu dziecka.</w:t>
      </w:r>
      <w:r w:rsidRPr="00B25743">
        <w:rPr>
          <w:rFonts w:ascii="Times New Roman" w:eastAsia="Times New Roman" w:hAnsi="Times New Roman" w:cs="Times New Roman"/>
          <w:color w:val="353535"/>
          <w:sz w:val="28"/>
          <w:szCs w:val="28"/>
          <w:lang w:eastAsia="pl-PL"/>
        </w:rPr>
        <w:t xml:space="preserve"> Uświadomienie sobie, że jest to nieodłączna część składowa dojrzewania pozwoli na złagodzenie reakcji dorosłych. </w:t>
      </w:r>
    </w:p>
    <w:p w:rsidR="00965689" w:rsidRDefault="00965689" w:rsidP="00965689">
      <w:pPr>
        <w:spacing w:after="150" w:line="240" w:lineRule="auto"/>
        <w:rPr>
          <w:rFonts w:ascii="Times New Roman" w:eastAsia="Times New Roman" w:hAnsi="Times New Roman" w:cs="Times New Roman"/>
          <w:color w:val="353535"/>
          <w:sz w:val="28"/>
          <w:szCs w:val="28"/>
          <w:lang w:eastAsia="pl-PL"/>
        </w:rPr>
      </w:pPr>
      <w:r w:rsidRPr="00B25743">
        <w:rPr>
          <w:rFonts w:ascii="Times New Roman" w:eastAsia="Times New Roman" w:hAnsi="Times New Roman" w:cs="Times New Roman"/>
          <w:color w:val="FF0000"/>
          <w:sz w:val="28"/>
          <w:szCs w:val="28"/>
          <w:lang w:eastAsia="pl-PL"/>
        </w:rPr>
        <w:t>Charakterystyczną cechą w dorastaniu społecznym jest </w:t>
      </w:r>
      <w:r w:rsidRPr="00B25743">
        <w:rPr>
          <w:rFonts w:ascii="Times New Roman" w:eastAsia="Times New Roman" w:hAnsi="Times New Roman" w:cs="Times New Roman"/>
          <w:i/>
          <w:iCs/>
          <w:color w:val="FF0000"/>
          <w:sz w:val="28"/>
          <w:szCs w:val="28"/>
          <w:lang w:eastAsia="pl-PL"/>
        </w:rPr>
        <w:t>egocentryzm</w:t>
      </w:r>
      <w:r w:rsidRPr="00B25743">
        <w:rPr>
          <w:rFonts w:ascii="Times New Roman" w:eastAsia="Times New Roman" w:hAnsi="Times New Roman" w:cs="Times New Roman"/>
          <w:color w:val="FF0000"/>
          <w:sz w:val="28"/>
          <w:szCs w:val="28"/>
          <w:lang w:eastAsia="pl-PL"/>
        </w:rPr>
        <w:t xml:space="preserve"> – </w:t>
      </w:r>
      <w:r w:rsidRPr="00B25743">
        <w:rPr>
          <w:rFonts w:ascii="Times New Roman" w:eastAsia="Times New Roman" w:hAnsi="Times New Roman" w:cs="Times New Roman"/>
          <w:color w:val="00B050"/>
          <w:sz w:val="28"/>
          <w:szCs w:val="28"/>
          <w:lang w:eastAsia="pl-PL"/>
        </w:rPr>
        <w:t>traktowanie własnych przeżyć jako niepowtarzalnych, skupienie na sobie</w:t>
      </w:r>
      <w:r w:rsidR="00106CEF">
        <w:rPr>
          <w:rFonts w:ascii="Times New Roman" w:eastAsia="Times New Roman" w:hAnsi="Times New Roman" w:cs="Times New Roman"/>
          <w:color w:val="00B050"/>
          <w:sz w:val="28"/>
          <w:szCs w:val="28"/>
          <w:lang w:eastAsia="pl-PL"/>
        </w:rPr>
        <w:t xml:space="preserve">                  </w:t>
      </w:r>
      <w:r w:rsidRPr="00B25743">
        <w:rPr>
          <w:rFonts w:ascii="Times New Roman" w:eastAsia="Times New Roman" w:hAnsi="Times New Roman" w:cs="Times New Roman"/>
          <w:color w:val="00B050"/>
          <w:sz w:val="28"/>
          <w:szCs w:val="28"/>
          <w:lang w:eastAsia="pl-PL"/>
        </w:rPr>
        <w:t xml:space="preserve"> i swoich odczuciach. </w:t>
      </w:r>
      <w:r w:rsidRPr="00B25743">
        <w:rPr>
          <w:rFonts w:ascii="Times New Roman" w:eastAsia="Times New Roman" w:hAnsi="Times New Roman" w:cs="Times New Roman"/>
          <w:color w:val="353535"/>
          <w:sz w:val="28"/>
          <w:szCs w:val="28"/>
          <w:lang w:eastAsia="pl-PL"/>
        </w:rPr>
        <w:t xml:space="preserve">Rodzice nie powinni ingerować w świat intymnych przeżyć dziecka. Ogromnym nietaktem jest odczytywanie intymnych tekstów, głośne komentowanie czy wyśmiewanie </w:t>
      </w:r>
      <w:proofErr w:type="spellStart"/>
      <w:r w:rsidRPr="00B25743">
        <w:rPr>
          <w:rFonts w:ascii="Times New Roman" w:eastAsia="Times New Roman" w:hAnsi="Times New Roman" w:cs="Times New Roman"/>
          <w:color w:val="353535"/>
          <w:sz w:val="28"/>
          <w:szCs w:val="28"/>
          <w:lang w:eastAsia="pl-PL"/>
        </w:rPr>
        <w:t>zachowań</w:t>
      </w:r>
      <w:proofErr w:type="spellEnd"/>
      <w:r w:rsidRPr="00B25743">
        <w:rPr>
          <w:rFonts w:ascii="Times New Roman" w:eastAsia="Times New Roman" w:hAnsi="Times New Roman" w:cs="Times New Roman"/>
          <w:color w:val="353535"/>
          <w:sz w:val="28"/>
          <w:szCs w:val="28"/>
          <w:lang w:eastAsia="pl-PL"/>
        </w:rPr>
        <w:t xml:space="preserve">. Bardzo łatwo w ten sposób zranić dziecko i spowodować, że straci do nas zaufanie, będzie natomiast miało żal i urazę. </w:t>
      </w:r>
      <w:r w:rsidRPr="00B25743">
        <w:rPr>
          <w:rFonts w:ascii="Times New Roman" w:eastAsia="Times New Roman" w:hAnsi="Times New Roman" w:cs="Times New Roman"/>
          <w:color w:val="353535"/>
          <w:sz w:val="28"/>
          <w:szCs w:val="28"/>
          <w:u w:val="single"/>
          <w:lang w:eastAsia="pl-PL"/>
        </w:rPr>
        <w:t>Pomocne będą natomiast spokojne, szczere rozmowy, łagodzenie napięć, okazywanie zrozumienia.</w:t>
      </w:r>
      <w:r w:rsidRPr="00B25743">
        <w:rPr>
          <w:rFonts w:ascii="Times New Roman" w:eastAsia="Times New Roman" w:hAnsi="Times New Roman" w:cs="Times New Roman"/>
          <w:color w:val="353535"/>
          <w:sz w:val="28"/>
          <w:szCs w:val="28"/>
          <w:lang w:eastAsia="pl-PL"/>
        </w:rPr>
        <w:t xml:space="preserve"> </w:t>
      </w:r>
    </w:p>
    <w:p w:rsidR="00965689" w:rsidRPr="00B25743" w:rsidRDefault="00965689" w:rsidP="00965689">
      <w:pPr>
        <w:spacing w:after="150" w:line="240" w:lineRule="auto"/>
        <w:rPr>
          <w:rFonts w:ascii="Times New Roman" w:eastAsia="Times New Roman" w:hAnsi="Times New Roman" w:cs="Times New Roman"/>
          <w:color w:val="353535"/>
          <w:sz w:val="28"/>
          <w:szCs w:val="28"/>
          <w:lang w:eastAsia="pl-PL"/>
        </w:rPr>
      </w:pPr>
      <w:r w:rsidRPr="00B25743">
        <w:rPr>
          <w:rFonts w:ascii="Times New Roman" w:eastAsia="Times New Roman" w:hAnsi="Times New Roman" w:cs="Times New Roman"/>
          <w:color w:val="FF0000"/>
          <w:sz w:val="28"/>
          <w:szCs w:val="28"/>
          <w:lang w:eastAsia="pl-PL"/>
        </w:rPr>
        <w:t xml:space="preserve">W okresie dorastania następuje także rozwój moralności. </w:t>
      </w:r>
      <w:r w:rsidRPr="00B25743">
        <w:rPr>
          <w:rFonts w:ascii="Times New Roman" w:eastAsia="Times New Roman" w:hAnsi="Times New Roman" w:cs="Times New Roman"/>
          <w:color w:val="353535"/>
          <w:sz w:val="28"/>
          <w:szCs w:val="28"/>
          <w:lang w:eastAsia="pl-PL"/>
        </w:rPr>
        <w:t xml:space="preserve">We wcześniejszym okresie dziecko bezkrytycznie przyjmowało kolejne sytuacje życiowe, zaś motorem zachowania były kary i nagrody. </w:t>
      </w:r>
      <w:r w:rsidRPr="00B25743">
        <w:rPr>
          <w:rFonts w:ascii="Times New Roman" w:eastAsia="Times New Roman" w:hAnsi="Times New Roman" w:cs="Times New Roman"/>
          <w:color w:val="00B050"/>
          <w:sz w:val="28"/>
          <w:szCs w:val="28"/>
          <w:lang w:eastAsia="pl-PL"/>
        </w:rPr>
        <w:t xml:space="preserve">Nastolatek przestaje być sterowany </w:t>
      </w:r>
      <w:r w:rsidR="00106CEF">
        <w:rPr>
          <w:rFonts w:ascii="Times New Roman" w:eastAsia="Times New Roman" w:hAnsi="Times New Roman" w:cs="Times New Roman"/>
          <w:color w:val="00B050"/>
          <w:sz w:val="28"/>
          <w:szCs w:val="28"/>
          <w:lang w:eastAsia="pl-PL"/>
        </w:rPr>
        <w:t xml:space="preserve">            </w:t>
      </w:r>
      <w:r w:rsidRPr="00B25743">
        <w:rPr>
          <w:rFonts w:ascii="Times New Roman" w:eastAsia="Times New Roman" w:hAnsi="Times New Roman" w:cs="Times New Roman"/>
          <w:color w:val="00B050"/>
          <w:sz w:val="28"/>
          <w:szCs w:val="28"/>
          <w:lang w:eastAsia="pl-PL"/>
        </w:rPr>
        <w:t xml:space="preserve">z zewnątrz – normy i reguły postępowania ulegają uwewnętrznieniu. </w:t>
      </w:r>
      <w:r w:rsidR="00106CEF">
        <w:rPr>
          <w:rFonts w:ascii="Times New Roman" w:eastAsia="Times New Roman" w:hAnsi="Times New Roman" w:cs="Times New Roman"/>
          <w:color w:val="00B050"/>
          <w:sz w:val="28"/>
          <w:szCs w:val="28"/>
          <w:lang w:eastAsia="pl-PL"/>
        </w:rPr>
        <w:t xml:space="preserve">                       </w:t>
      </w:r>
      <w:r w:rsidRPr="00B25743">
        <w:rPr>
          <w:rFonts w:ascii="Times New Roman" w:eastAsia="Times New Roman" w:hAnsi="Times New Roman" w:cs="Times New Roman"/>
          <w:color w:val="00B050"/>
          <w:sz w:val="28"/>
          <w:szCs w:val="28"/>
          <w:lang w:eastAsia="pl-PL"/>
        </w:rPr>
        <w:t>Nabyte doświadczenia i nawyki stają się bazą sterującą zachowaniem.</w:t>
      </w:r>
      <w:r w:rsidRPr="00B25743">
        <w:rPr>
          <w:rFonts w:ascii="Times New Roman" w:eastAsia="Times New Roman" w:hAnsi="Times New Roman" w:cs="Times New Roman"/>
          <w:color w:val="353535"/>
          <w:sz w:val="28"/>
          <w:szCs w:val="28"/>
          <w:lang w:eastAsia="pl-PL"/>
        </w:rPr>
        <w:t xml:space="preserve"> </w:t>
      </w:r>
      <w:r w:rsidR="00106CEF">
        <w:rPr>
          <w:rFonts w:ascii="Times New Roman" w:eastAsia="Times New Roman" w:hAnsi="Times New Roman" w:cs="Times New Roman"/>
          <w:color w:val="353535"/>
          <w:sz w:val="28"/>
          <w:szCs w:val="28"/>
          <w:lang w:eastAsia="pl-PL"/>
        </w:rPr>
        <w:t xml:space="preserve">                </w:t>
      </w:r>
      <w:r w:rsidRPr="00B25743">
        <w:rPr>
          <w:rFonts w:ascii="Times New Roman" w:eastAsia="Times New Roman" w:hAnsi="Times New Roman" w:cs="Times New Roman"/>
          <w:color w:val="353535"/>
          <w:sz w:val="28"/>
          <w:szCs w:val="28"/>
          <w:lang w:eastAsia="pl-PL"/>
        </w:rPr>
        <w:t>Wzorce przeniesione z domu rodzinnego, obserwowane przez lata zaczynają obowiązywać jako reguła bycia w grupie społecznej.</w:t>
      </w:r>
    </w:p>
    <w:p w:rsidR="00965689" w:rsidRDefault="00965689" w:rsidP="00965689">
      <w:pPr>
        <w:spacing w:after="150" w:line="240" w:lineRule="auto"/>
        <w:rPr>
          <w:rFonts w:ascii="Times New Roman" w:eastAsia="Times New Roman" w:hAnsi="Times New Roman" w:cs="Times New Roman"/>
          <w:color w:val="353535"/>
          <w:sz w:val="28"/>
          <w:szCs w:val="28"/>
          <w:lang w:eastAsia="pl-PL"/>
        </w:rPr>
      </w:pPr>
      <w:r w:rsidRPr="00B25743">
        <w:rPr>
          <w:rFonts w:ascii="Times New Roman" w:eastAsia="Times New Roman" w:hAnsi="Times New Roman" w:cs="Times New Roman"/>
          <w:color w:val="353535"/>
          <w:sz w:val="28"/>
          <w:szCs w:val="28"/>
          <w:lang w:eastAsia="pl-PL"/>
        </w:rPr>
        <w:t xml:space="preserve">Okres dojrzewania charakteryzuje się zatem ogromnym przyrostem potrzeb, których zaspokojenie decyduje o sposobie i jakości wejścia w dorosłe życie. </w:t>
      </w:r>
      <w:r w:rsidRPr="00B25743">
        <w:rPr>
          <w:rFonts w:ascii="Times New Roman" w:eastAsia="Times New Roman" w:hAnsi="Times New Roman" w:cs="Times New Roman"/>
          <w:color w:val="FF0000"/>
          <w:sz w:val="28"/>
          <w:szCs w:val="28"/>
          <w:lang w:eastAsia="pl-PL"/>
        </w:rPr>
        <w:t>Dominująca wydaje się być </w:t>
      </w:r>
      <w:r w:rsidRPr="00B25743">
        <w:rPr>
          <w:rFonts w:ascii="Times New Roman" w:eastAsia="Times New Roman" w:hAnsi="Times New Roman" w:cs="Times New Roman"/>
          <w:iCs/>
          <w:color w:val="FF0000"/>
          <w:sz w:val="28"/>
          <w:szCs w:val="28"/>
          <w:lang w:eastAsia="pl-PL"/>
        </w:rPr>
        <w:t>potrzeba zaakceptowania swojej dorosłości</w:t>
      </w:r>
      <w:r w:rsidRPr="00B25743">
        <w:rPr>
          <w:rFonts w:ascii="Times New Roman" w:eastAsia="Times New Roman" w:hAnsi="Times New Roman" w:cs="Times New Roman"/>
          <w:color w:val="FF0000"/>
          <w:sz w:val="28"/>
          <w:szCs w:val="28"/>
          <w:lang w:eastAsia="pl-PL"/>
        </w:rPr>
        <w:t>. </w:t>
      </w:r>
      <w:r w:rsidRPr="00B25743">
        <w:rPr>
          <w:rFonts w:ascii="Times New Roman" w:eastAsia="Times New Roman" w:hAnsi="Times New Roman" w:cs="Times New Roman"/>
          <w:color w:val="00B050"/>
          <w:sz w:val="28"/>
          <w:szCs w:val="28"/>
          <w:lang w:eastAsia="pl-PL"/>
        </w:rPr>
        <w:t xml:space="preserve">Poszukiwanie sposobów wyrażenia i uzewnętrznienia swojej męskości / kobiecości nie jest łatwe. </w:t>
      </w:r>
      <w:r w:rsidRPr="00B25743">
        <w:rPr>
          <w:rFonts w:ascii="Times New Roman" w:eastAsia="Times New Roman" w:hAnsi="Times New Roman" w:cs="Times New Roman"/>
          <w:color w:val="353535"/>
          <w:sz w:val="28"/>
          <w:szCs w:val="28"/>
          <w:lang w:eastAsia="pl-PL"/>
        </w:rPr>
        <w:t>Jeśli uczeń ma taką możliwość np.</w:t>
      </w:r>
      <w:r>
        <w:rPr>
          <w:rFonts w:ascii="Times New Roman" w:eastAsia="Times New Roman" w:hAnsi="Times New Roman" w:cs="Times New Roman"/>
          <w:color w:val="353535"/>
          <w:sz w:val="28"/>
          <w:szCs w:val="28"/>
          <w:lang w:eastAsia="pl-PL"/>
        </w:rPr>
        <w:t xml:space="preserve">                   </w:t>
      </w:r>
      <w:r w:rsidRPr="00B25743">
        <w:rPr>
          <w:rFonts w:ascii="Times New Roman" w:eastAsia="Times New Roman" w:hAnsi="Times New Roman" w:cs="Times New Roman"/>
          <w:color w:val="353535"/>
          <w:sz w:val="28"/>
          <w:szCs w:val="28"/>
          <w:lang w:eastAsia="pl-PL"/>
        </w:rPr>
        <w:t xml:space="preserve"> w sporcie – potrzeba zostaje zaspokojona. Jeśli nie – alternatywą staje się wyrażanie dorosłości w sposób nieakceptowany społecznie. </w:t>
      </w:r>
      <w:r>
        <w:rPr>
          <w:rFonts w:ascii="Times New Roman" w:eastAsia="Times New Roman" w:hAnsi="Times New Roman" w:cs="Times New Roman"/>
          <w:color w:val="353535"/>
          <w:sz w:val="28"/>
          <w:szCs w:val="28"/>
          <w:lang w:eastAsia="pl-PL"/>
        </w:rPr>
        <w:t xml:space="preserve">                              </w:t>
      </w:r>
    </w:p>
    <w:p w:rsidR="00965689" w:rsidRDefault="00965689" w:rsidP="00965689">
      <w:pPr>
        <w:spacing w:after="150" w:line="240" w:lineRule="auto"/>
        <w:rPr>
          <w:rFonts w:ascii="Times New Roman" w:eastAsia="Times New Roman" w:hAnsi="Times New Roman" w:cs="Times New Roman"/>
          <w:color w:val="353535"/>
          <w:sz w:val="28"/>
          <w:szCs w:val="28"/>
          <w:lang w:eastAsia="pl-PL"/>
        </w:rPr>
      </w:pPr>
      <w:r w:rsidRPr="00B25743">
        <w:rPr>
          <w:rFonts w:ascii="Times New Roman" w:eastAsia="Times New Roman" w:hAnsi="Times New Roman" w:cs="Times New Roman"/>
          <w:color w:val="FF0000"/>
          <w:sz w:val="28"/>
          <w:szCs w:val="28"/>
          <w:lang w:eastAsia="pl-PL"/>
        </w:rPr>
        <w:t>Dodatkowo dojrzewanie uaktywnia </w:t>
      </w:r>
      <w:r w:rsidRPr="00B25743">
        <w:rPr>
          <w:rFonts w:ascii="Times New Roman" w:eastAsia="Times New Roman" w:hAnsi="Times New Roman" w:cs="Times New Roman"/>
          <w:iCs/>
          <w:color w:val="FF0000"/>
          <w:sz w:val="28"/>
          <w:szCs w:val="28"/>
          <w:lang w:eastAsia="pl-PL"/>
        </w:rPr>
        <w:t>potrzebę jednoczenia</w:t>
      </w:r>
      <w:r w:rsidRPr="00B25743">
        <w:rPr>
          <w:rFonts w:ascii="Times New Roman" w:eastAsia="Times New Roman" w:hAnsi="Times New Roman" w:cs="Times New Roman"/>
          <w:color w:val="FF0000"/>
          <w:sz w:val="28"/>
          <w:szCs w:val="28"/>
          <w:lang w:eastAsia="pl-PL"/>
        </w:rPr>
        <w:t> się</w:t>
      </w:r>
      <w:r w:rsidRPr="00B25743">
        <w:rPr>
          <w:rFonts w:ascii="Times New Roman" w:eastAsia="Times New Roman" w:hAnsi="Times New Roman" w:cs="Times New Roman"/>
          <w:color w:val="00B050"/>
          <w:sz w:val="28"/>
          <w:szCs w:val="28"/>
          <w:lang w:eastAsia="pl-PL"/>
        </w:rPr>
        <w:t xml:space="preserve">. Grupa rówieśnicza staje się głównym i najważniejszym źródłem autorytetu. </w:t>
      </w:r>
      <w:r w:rsidRPr="00B25743">
        <w:rPr>
          <w:rFonts w:ascii="Times New Roman" w:eastAsia="Times New Roman" w:hAnsi="Times New Roman" w:cs="Times New Roman"/>
          <w:color w:val="353535"/>
          <w:sz w:val="28"/>
          <w:szCs w:val="28"/>
          <w:lang w:eastAsia="pl-PL"/>
        </w:rPr>
        <w:t xml:space="preserve">W grupie można zrealizować potrzebę przynależności, potrzebę bycia ważnym dla innych. Grupa umożliwia realizację potrzeby rywalizacji, potrzeby silnych doznań (przeżycia przygody ). Ale od jakości grupy, do której wejdzie dorastający młody człowiek zależy jakim dorosłym się stanie. Najbardziej niebezpieczne są grupy agresywne, skupiające członków demonstrujących wrogość. Grupy te przyciągają zwłaszcza młodzież z dużą frustracją potrzeby miłości ze strony rodziców. Złość na rodziców zostaje często przeniesiona na innych ludzi lub przedmioty i wyraża się kradzieżami, czynami chuligańskimi. Dziecko zachowuje się w ten sposób, aby zwrócić na siebie uwagę. Kradzieże i inne czyny nie mają na celu zdobycia dóbr materialnych, ale są demonstracją dorosłości i wrogości. W grupach takich często pojawia się alkohol, papierosy, narkotyki. Ważnym zadaniem szkoły jest zatem tworzenie i podtrzymywanie grup alternatywnych – promujących pozytywne wzorce dorosłości, umożliwiające zaspokojenie istotnych potrzeb rozwojowych. Ważne jest także </w:t>
      </w:r>
      <w:r w:rsidRPr="00B25743">
        <w:rPr>
          <w:rFonts w:ascii="Times New Roman" w:eastAsia="Times New Roman" w:hAnsi="Times New Roman" w:cs="Times New Roman"/>
          <w:color w:val="353535"/>
          <w:sz w:val="28"/>
          <w:szCs w:val="28"/>
          <w:lang w:eastAsia="pl-PL"/>
        </w:rPr>
        <w:lastRenderedPageBreak/>
        <w:t>zwracanie uwagi na okazywanie dorastającemu dziecka, że jest dla nas kimś szczególnym, że jest kochane i akceptowane. Ze względu na silną potrzebę bycia akceptowanym w grupie rówieśniczej bardzo ważne jest dyskretne kontrolowanie jakiego rodzaju wartości są ważne wśród przyjaciół dorastającego dziecka</w:t>
      </w:r>
    </w:p>
    <w:p w:rsidR="00965689" w:rsidRPr="00B25743" w:rsidRDefault="00965689" w:rsidP="00965689">
      <w:pPr>
        <w:spacing w:after="150" w:line="240" w:lineRule="auto"/>
        <w:rPr>
          <w:rFonts w:ascii="Times New Roman" w:eastAsia="Times New Roman" w:hAnsi="Times New Roman" w:cs="Times New Roman"/>
          <w:b/>
          <w:color w:val="7030A0"/>
          <w:sz w:val="28"/>
          <w:szCs w:val="28"/>
          <w:lang w:eastAsia="pl-PL"/>
        </w:rPr>
      </w:pPr>
      <w:r w:rsidRPr="00B25743">
        <w:rPr>
          <w:rFonts w:ascii="Times New Roman" w:eastAsia="Times New Roman" w:hAnsi="Times New Roman" w:cs="Times New Roman"/>
          <w:b/>
          <w:color w:val="7030A0"/>
          <w:sz w:val="28"/>
          <w:szCs w:val="28"/>
          <w:lang w:eastAsia="pl-PL"/>
        </w:rPr>
        <w:t>Jakie są </w:t>
      </w:r>
      <w:r w:rsidRPr="00B25743">
        <w:rPr>
          <w:rFonts w:ascii="Times New Roman" w:eastAsia="Times New Roman" w:hAnsi="Times New Roman" w:cs="Times New Roman"/>
          <w:b/>
          <w:bCs/>
          <w:color w:val="7030A0"/>
          <w:sz w:val="28"/>
          <w:szCs w:val="28"/>
          <w:lang w:eastAsia="pl-PL"/>
        </w:rPr>
        <w:t>najczęstsze błędy wychowawcze </w:t>
      </w:r>
      <w:r w:rsidRPr="00B25743">
        <w:rPr>
          <w:rFonts w:ascii="Times New Roman" w:eastAsia="Times New Roman" w:hAnsi="Times New Roman" w:cs="Times New Roman"/>
          <w:b/>
          <w:color w:val="7030A0"/>
          <w:sz w:val="28"/>
          <w:szCs w:val="28"/>
          <w:lang w:eastAsia="pl-PL"/>
        </w:rPr>
        <w:t>pojawiające się w okresie dorastania?</w:t>
      </w:r>
    </w:p>
    <w:p w:rsidR="00965689" w:rsidRPr="00B25743" w:rsidRDefault="00965689" w:rsidP="00965689">
      <w:pPr>
        <w:numPr>
          <w:ilvl w:val="0"/>
          <w:numId w:val="3"/>
        </w:numPr>
        <w:spacing w:before="100" w:beforeAutospacing="1" w:after="100" w:afterAutospacing="1" w:line="240" w:lineRule="auto"/>
        <w:rPr>
          <w:rFonts w:ascii="Times New Roman" w:eastAsia="Times New Roman" w:hAnsi="Times New Roman" w:cs="Times New Roman"/>
          <w:color w:val="353535"/>
          <w:sz w:val="28"/>
          <w:szCs w:val="28"/>
          <w:lang w:eastAsia="pl-PL"/>
        </w:rPr>
      </w:pPr>
      <w:r w:rsidRPr="00B25743">
        <w:rPr>
          <w:rFonts w:ascii="Times New Roman" w:eastAsia="Times New Roman" w:hAnsi="Times New Roman" w:cs="Times New Roman"/>
          <w:color w:val="FF0000"/>
          <w:sz w:val="28"/>
          <w:szCs w:val="28"/>
          <w:lang w:eastAsia="pl-PL"/>
        </w:rPr>
        <w:t>Chowanie pod kloszem </w:t>
      </w:r>
      <w:r w:rsidRPr="00B25743">
        <w:rPr>
          <w:rFonts w:ascii="Times New Roman" w:eastAsia="Times New Roman" w:hAnsi="Times New Roman" w:cs="Times New Roman"/>
          <w:color w:val="353535"/>
          <w:sz w:val="28"/>
          <w:szCs w:val="28"/>
          <w:lang w:eastAsia="pl-PL"/>
        </w:rPr>
        <w:t xml:space="preserve">– ciągłe sterowanie, dyktowanie postępowania, </w:t>
      </w:r>
      <w:r w:rsidR="00106CEF">
        <w:rPr>
          <w:rFonts w:ascii="Times New Roman" w:eastAsia="Times New Roman" w:hAnsi="Times New Roman" w:cs="Times New Roman"/>
          <w:color w:val="353535"/>
          <w:sz w:val="28"/>
          <w:szCs w:val="28"/>
          <w:lang w:eastAsia="pl-PL"/>
        </w:rPr>
        <w:t xml:space="preserve"> </w:t>
      </w:r>
      <w:bookmarkStart w:id="0" w:name="_GoBack"/>
      <w:bookmarkEnd w:id="0"/>
      <w:r w:rsidRPr="00B25743">
        <w:rPr>
          <w:rFonts w:ascii="Times New Roman" w:eastAsia="Times New Roman" w:hAnsi="Times New Roman" w:cs="Times New Roman"/>
          <w:color w:val="353535"/>
          <w:sz w:val="28"/>
          <w:szCs w:val="28"/>
          <w:lang w:eastAsia="pl-PL"/>
        </w:rPr>
        <w:t>co nie pozwala na uformowanie osobowości dziecka, powoduje jego wyuczona bezradność i infantylizm. należy przygotowywać dziecko na pokonywanie stresu i przeciwności losu stopniowo pozwalając mu na podejmowanie samodzielnych decyzji.</w:t>
      </w:r>
    </w:p>
    <w:p w:rsidR="00965689" w:rsidRPr="00B25743" w:rsidRDefault="00965689" w:rsidP="00965689">
      <w:pPr>
        <w:numPr>
          <w:ilvl w:val="0"/>
          <w:numId w:val="3"/>
        </w:numPr>
        <w:spacing w:before="100" w:beforeAutospacing="1" w:after="100" w:afterAutospacing="1" w:line="240" w:lineRule="auto"/>
        <w:rPr>
          <w:rFonts w:ascii="Times New Roman" w:eastAsia="Times New Roman" w:hAnsi="Times New Roman" w:cs="Times New Roman"/>
          <w:color w:val="353535"/>
          <w:sz w:val="28"/>
          <w:szCs w:val="28"/>
          <w:lang w:eastAsia="pl-PL"/>
        </w:rPr>
      </w:pPr>
      <w:r w:rsidRPr="00B25743">
        <w:rPr>
          <w:rFonts w:ascii="Times New Roman" w:eastAsia="Times New Roman" w:hAnsi="Times New Roman" w:cs="Times New Roman"/>
          <w:color w:val="FF0000"/>
          <w:sz w:val="28"/>
          <w:szCs w:val="28"/>
          <w:lang w:eastAsia="pl-PL"/>
        </w:rPr>
        <w:t>Pozostawienie dziecka samemu sobie </w:t>
      </w:r>
      <w:r w:rsidRPr="00B25743">
        <w:rPr>
          <w:rFonts w:ascii="Times New Roman" w:eastAsia="Times New Roman" w:hAnsi="Times New Roman" w:cs="Times New Roman"/>
          <w:color w:val="353535"/>
          <w:sz w:val="28"/>
          <w:szCs w:val="28"/>
          <w:lang w:eastAsia="pl-PL"/>
        </w:rPr>
        <w:t xml:space="preserve">– odcięcie się od jego wychowania, brak korekcji </w:t>
      </w:r>
      <w:proofErr w:type="spellStart"/>
      <w:r w:rsidRPr="00B25743">
        <w:rPr>
          <w:rFonts w:ascii="Times New Roman" w:eastAsia="Times New Roman" w:hAnsi="Times New Roman" w:cs="Times New Roman"/>
          <w:color w:val="353535"/>
          <w:sz w:val="28"/>
          <w:szCs w:val="28"/>
          <w:lang w:eastAsia="pl-PL"/>
        </w:rPr>
        <w:t>zachowań</w:t>
      </w:r>
      <w:proofErr w:type="spellEnd"/>
      <w:r w:rsidRPr="00B25743">
        <w:rPr>
          <w:rFonts w:ascii="Times New Roman" w:eastAsia="Times New Roman" w:hAnsi="Times New Roman" w:cs="Times New Roman"/>
          <w:color w:val="353535"/>
          <w:sz w:val="28"/>
          <w:szCs w:val="28"/>
          <w:lang w:eastAsia="pl-PL"/>
        </w:rPr>
        <w:t xml:space="preserve"> negatywnych i wzmacniania wartości pozytywnych. dziecko wychowuje się samo.</w:t>
      </w:r>
    </w:p>
    <w:p w:rsidR="00965689" w:rsidRPr="00B25743" w:rsidRDefault="00965689" w:rsidP="00965689">
      <w:pPr>
        <w:numPr>
          <w:ilvl w:val="0"/>
          <w:numId w:val="3"/>
        </w:numPr>
        <w:spacing w:before="100" w:beforeAutospacing="1" w:after="100" w:afterAutospacing="1" w:line="240" w:lineRule="auto"/>
        <w:rPr>
          <w:rFonts w:ascii="Times New Roman" w:eastAsia="Times New Roman" w:hAnsi="Times New Roman" w:cs="Times New Roman"/>
          <w:color w:val="353535"/>
          <w:sz w:val="28"/>
          <w:szCs w:val="28"/>
          <w:lang w:eastAsia="pl-PL"/>
        </w:rPr>
      </w:pPr>
      <w:r w:rsidRPr="00B25743">
        <w:rPr>
          <w:rFonts w:ascii="Times New Roman" w:eastAsia="Times New Roman" w:hAnsi="Times New Roman" w:cs="Times New Roman"/>
          <w:color w:val="FF0000"/>
          <w:sz w:val="28"/>
          <w:szCs w:val="28"/>
          <w:lang w:eastAsia="pl-PL"/>
        </w:rPr>
        <w:t>Natychmiastowe zaspokajanie potrzeb dziecka </w:t>
      </w:r>
      <w:r w:rsidRPr="00B25743">
        <w:rPr>
          <w:rFonts w:ascii="Times New Roman" w:eastAsia="Times New Roman" w:hAnsi="Times New Roman" w:cs="Times New Roman"/>
          <w:color w:val="353535"/>
          <w:sz w:val="28"/>
          <w:szCs w:val="28"/>
          <w:lang w:eastAsia="pl-PL"/>
        </w:rPr>
        <w:t>– pozwalanie na wszystko bez ograniczeń, co wywołuje u dziecka postawę skrajnie egocentryczną</w:t>
      </w:r>
      <w:r>
        <w:rPr>
          <w:rFonts w:ascii="Times New Roman" w:eastAsia="Times New Roman" w:hAnsi="Times New Roman" w:cs="Times New Roman"/>
          <w:color w:val="353535"/>
          <w:sz w:val="28"/>
          <w:szCs w:val="28"/>
          <w:lang w:eastAsia="pl-PL"/>
        </w:rPr>
        <w:t xml:space="preserve">           </w:t>
      </w:r>
      <w:r w:rsidRPr="00B25743">
        <w:rPr>
          <w:rFonts w:ascii="Times New Roman" w:eastAsia="Times New Roman" w:hAnsi="Times New Roman" w:cs="Times New Roman"/>
          <w:color w:val="353535"/>
          <w:sz w:val="28"/>
          <w:szCs w:val="28"/>
          <w:lang w:eastAsia="pl-PL"/>
        </w:rPr>
        <w:t xml:space="preserve"> i osłabia krytycyzm wobec swoich działań.</w:t>
      </w:r>
    </w:p>
    <w:p w:rsidR="00965689" w:rsidRPr="00B25743" w:rsidRDefault="00965689" w:rsidP="00965689">
      <w:pPr>
        <w:numPr>
          <w:ilvl w:val="0"/>
          <w:numId w:val="3"/>
        </w:numPr>
        <w:spacing w:before="100" w:beforeAutospacing="1" w:after="100" w:afterAutospacing="1" w:line="240" w:lineRule="auto"/>
        <w:rPr>
          <w:rFonts w:ascii="Times New Roman" w:eastAsia="Times New Roman" w:hAnsi="Times New Roman" w:cs="Times New Roman"/>
          <w:color w:val="353535"/>
          <w:sz w:val="28"/>
          <w:szCs w:val="28"/>
          <w:lang w:eastAsia="pl-PL"/>
        </w:rPr>
      </w:pPr>
      <w:r w:rsidRPr="00B25743">
        <w:rPr>
          <w:rFonts w:ascii="Times New Roman" w:eastAsia="Times New Roman" w:hAnsi="Times New Roman" w:cs="Times New Roman"/>
          <w:color w:val="FF0000"/>
          <w:sz w:val="28"/>
          <w:szCs w:val="28"/>
          <w:lang w:eastAsia="pl-PL"/>
        </w:rPr>
        <w:t>Pozbawianie dziecka codziennych obowiązków </w:t>
      </w:r>
      <w:r w:rsidRPr="00B25743">
        <w:rPr>
          <w:rFonts w:ascii="Times New Roman" w:eastAsia="Times New Roman" w:hAnsi="Times New Roman" w:cs="Times New Roman"/>
          <w:color w:val="353535"/>
          <w:sz w:val="28"/>
          <w:szCs w:val="28"/>
          <w:lang w:eastAsia="pl-PL"/>
        </w:rPr>
        <w:t>– oprócz nauki należy uczyć dziecko, że powinno włączać się w życie rodziny.</w:t>
      </w:r>
    </w:p>
    <w:p w:rsidR="00965689" w:rsidRPr="00B25743" w:rsidRDefault="00965689" w:rsidP="00965689">
      <w:pPr>
        <w:numPr>
          <w:ilvl w:val="0"/>
          <w:numId w:val="3"/>
        </w:numPr>
        <w:spacing w:before="100" w:beforeAutospacing="1" w:after="100" w:afterAutospacing="1" w:line="240" w:lineRule="auto"/>
        <w:rPr>
          <w:rFonts w:ascii="Times New Roman" w:eastAsia="Times New Roman" w:hAnsi="Times New Roman" w:cs="Times New Roman"/>
          <w:color w:val="353535"/>
          <w:sz w:val="28"/>
          <w:szCs w:val="28"/>
          <w:lang w:eastAsia="pl-PL"/>
        </w:rPr>
      </w:pPr>
      <w:r w:rsidRPr="00B25743">
        <w:rPr>
          <w:rFonts w:ascii="Times New Roman" w:eastAsia="Times New Roman" w:hAnsi="Times New Roman" w:cs="Times New Roman"/>
          <w:color w:val="FF0000"/>
          <w:sz w:val="28"/>
          <w:szCs w:val="28"/>
          <w:lang w:eastAsia="pl-PL"/>
        </w:rPr>
        <w:t>Brak rozmów z dzieckiem –</w:t>
      </w:r>
      <w:r w:rsidRPr="00B25743">
        <w:rPr>
          <w:rFonts w:ascii="Times New Roman" w:eastAsia="Times New Roman" w:hAnsi="Times New Roman" w:cs="Times New Roman"/>
          <w:color w:val="353535"/>
          <w:sz w:val="28"/>
          <w:szCs w:val="28"/>
          <w:lang w:eastAsia="pl-PL"/>
        </w:rPr>
        <w:t xml:space="preserve"> o postawach społecznych, o celu życia, </w:t>
      </w:r>
      <w:r>
        <w:rPr>
          <w:rFonts w:ascii="Times New Roman" w:eastAsia="Times New Roman" w:hAnsi="Times New Roman" w:cs="Times New Roman"/>
          <w:color w:val="353535"/>
          <w:sz w:val="28"/>
          <w:szCs w:val="28"/>
          <w:lang w:eastAsia="pl-PL"/>
        </w:rPr>
        <w:t xml:space="preserve">                   </w:t>
      </w:r>
      <w:r w:rsidRPr="00B25743">
        <w:rPr>
          <w:rFonts w:ascii="Times New Roman" w:eastAsia="Times New Roman" w:hAnsi="Times New Roman" w:cs="Times New Roman"/>
          <w:color w:val="353535"/>
          <w:sz w:val="28"/>
          <w:szCs w:val="28"/>
          <w:lang w:eastAsia="pl-PL"/>
        </w:rPr>
        <w:t>o codziennych radościach i smutkach. Rozmowa jest najlepszym lekarstwem w przypadku konfliktów. Spokojna i taktowna pozwoli na złagodzenie napięć oraz wzmocni więzi uczuciowe w rodzinie.</w:t>
      </w:r>
    </w:p>
    <w:p w:rsidR="00965689" w:rsidRPr="005B130B" w:rsidRDefault="00965689" w:rsidP="00965689">
      <w:pPr>
        <w:pStyle w:val="NormalnyWeb"/>
        <w:shd w:val="clear" w:color="auto" w:fill="FFFFFF"/>
        <w:spacing w:before="0" w:beforeAutospacing="0"/>
        <w:rPr>
          <w:color w:val="212529"/>
        </w:rPr>
      </w:pPr>
    </w:p>
    <w:p w:rsidR="00965689" w:rsidRDefault="00965689" w:rsidP="00965689">
      <w:pPr>
        <w:spacing w:after="0"/>
        <w:rPr>
          <w:color w:val="000000" w:themeColor="text1"/>
          <w:sz w:val="28"/>
          <w:szCs w:val="28"/>
        </w:rPr>
      </w:pPr>
      <w:r>
        <w:rPr>
          <w:color w:val="000000" w:themeColor="text1"/>
          <w:sz w:val="28"/>
          <w:szCs w:val="28"/>
        </w:rPr>
        <w:t xml:space="preserve">Źródło : </w:t>
      </w:r>
    </w:p>
    <w:p w:rsidR="00965689" w:rsidRPr="00D97637" w:rsidRDefault="00965689" w:rsidP="00965689">
      <w:pPr>
        <w:spacing w:after="0"/>
        <w:rPr>
          <w:color w:val="000000" w:themeColor="text1"/>
          <w:sz w:val="28"/>
          <w:szCs w:val="28"/>
        </w:rPr>
      </w:pPr>
      <w:r w:rsidRPr="00865BF3">
        <w:rPr>
          <w:color w:val="000000" w:themeColor="text1"/>
          <w:sz w:val="28"/>
          <w:szCs w:val="28"/>
        </w:rPr>
        <w:t>http://ppp.bedzin.pl/zagrozenia-okresu-dorastania/</w:t>
      </w:r>
    </w:p>
    <w:p w:rsidR="00965689" w:rsidRPr="006B355C" w:rsidRDefault="00965689" w:rsidP="00965689">
      <w:pPr>
        <w:rPr>
          <w:b/>
          <w:color w:val="000000" w:themeColor="text1"/>
          <w:sz w:val="32"/>
          <w:szCs w:val="32"/>
        </w:rPr>
      </w:pPr>
    </w:p>
    <w:p w:rsidR="00965689" w:rsidRPr="00B3487E" w:rsidRDefault="00965689" w:rsidP="00965689">
      <w:pPr>
        <w:rPr>
          <w:rFonts w:ascii="Times New Roman" w:hAnsi="Times New Roman" w:cs="Times New Roman"/>
          <w:b/>
          <w:sz w:val="28"/>
          <w:szCs w:val="28"/>
        </w:rPr>
      </w:pPr>
    </w:p>
    <w:p w:rsidR="005449C1" w:rsidRDefault="005449C1"/>
    <w:sectPr w:rsidR="00544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7488F"/>
    <w:multiLevelType w:val="multilevel"/>
    <w:tmpl w:val="B77C7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D16232"/>
    <w:multiLevelType w:val="multilevel"/>
    <w:tmpl w:val="B6485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E47699"/>
    <w:multiLevelType w:val="multilevel"/>
    <w:tmpl w:val="3206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89"/>
    <w:rsid w:val="00106CEF"/>
    <w:rsid w:val="005449C1"/>
    <w:rsid w:val="00965689"/>
    <w:rsid w:val="00A569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56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656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656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56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56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656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656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56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1284</Words>
  <Characters>7708</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SPF</dc:creator>
  <cp:lastModifiedBy>SPF</cp:lastModifiedBy>
  <cp:revision>4</cp:revision>
  <dcterms:created xsi:type="dcterms:W3CDTF">2022-02-03T14:16:00Z</dcterms:created>
  <dcterms:modified xsi:type="dcterms:W3CDTF">2022-02-05T14:53:00Z</dcterms:modified>
</cp:coreProperties>
</file>