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9B7084" w:rsidP="005A4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F6AA7">
        <w:rPr>
          <w:b/>
          <w:sz w:val="24"/>
          <w:szCs w:val="24"/>
        </w:rPr>
        <w:t>.05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  <w:r w:rsidR="00EA291F">
        <w:rPr>
          <w:b/>
          <w:sz w:val="24"/>
          <w:szCs w:val="24"/>
        </w:rPr>
        <w:t xml:space="preserve">   </w:t>
      </w:r>
    </w:p>
    <w:p w:rsidR="009E6801" w:rsidRPr="00DE5BBD" w:rsidRDefault="009E6801" w:rsidP="005A48DD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6420B0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9B7084">
        <w:rPr>
          <w:b/>
          <w:i/>
          <w:sz w:val="24"/>
          <w:szCs w:val="24"/>
        </w:rPr>
        <w:t>Zasady</w:t>
      </w:r>
      <w:r w:rsidR="00ED2D3C">
        <w:rPr>
          <w:b/>
          <w:i/>
          <w:sz w:val="24"/>
          <w:szCs w:val="24"/>
        </w:rPr>
        <w:t xml:space="preserve"> zarządzania zapasami</w:t>
      </w:r>
    </w:p>
    <w:p w:rsidR="009E6801" w:rsidRPr="00DE5BBD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DE5BBD" w:rsidRDefault="009E6801" w:rsidP="005A48DD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 w:rsidR="00FF6AA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5E3DA9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B7084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8"/>
          <w:szCs w:val="8"/>
        </w:rPr>
      </w:pPr>
    </w:p>
    <w:p w:rsidR="009B7084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B7084">
        <w:rPr>
          <w:sz w:val="24"/>
          <w:szCs w:val="24"/>
        </w:rPr>
        <w:t>Zarządzanie zapasami polega na wykonywaniu czynności związanych z planowaniem właściwych ilości elementów składających się na majątek obrotowy, a następnie na ich uzyskaniu, odpowiednim kierowaniu nimi, a</w:t>
      </w:r>
      <w:r>
        <w:rPr>
          <w:sz w:val="24"/>
          <w:szCs w:val="24"/>
        </w:rPr>
        <w:t> także na kontroli ich zużycia</w:t>
      </w:r>
      <w:r w:rsidRPr="009B7084">
        <w:rPr>
          <w:sz w:val="24"/>
          <w:szCs w:val="24"/>
        </w:rPr>
        <w:t>. Podczas zarządzania zapasami należy zwracać uwa</w:t>
      </w:r>
      <w:r>
        <w:rPr>
          <w:sz w:val="24"/>
          <w:szCs w:val="24"/>
        </w:rPr>
        <w:t xml:space="preserve">gę na </w:t>
      </w:r>
      <w:r w:rsidRPr="009B7084">
        <w:rPr>
          <w:b/>
          <w:color w:val="00B050"/>
          <w:sz w:val="24"/>
          <w:szCs w:val="24"/>
        </w:rPr>
        <w:t>cztery podstawowe aspekty</w:t>
      </w:r>
      <w:r w:rsidRPr="009B7084">
        <w:rPr>
          <w:sz w:val="24"/>
          <w:szCs w:val="24"/>
        </w:rPr>
        <w:t>:</w:t>
      </w:r>
    </w:p>
    <w:p w:rsidR="009B7084" w:rsidRPr="009B7084" w:rsidRDefault="009B7084" w:rsidP="009B70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7084">
        <w:rPr>
          <w:sz w:val="24"/>
          <w:szCs w:val="24"/>
        </w:rPr>
        <w:t>Jaką ilość danego towaru należy zamówić bądź w</w:t>
      </w:r>
      <w:r>
        <w:rPr>
          <w:sz w:val="24"/>
          <w:szCs w:val="24"/>
        </w:rPr>
        <w:t>yprodukować w określonym czasie?</w:t>
      </w:r>
    </w:p>
    <w:p w:rsidR="009B7084" w:rsidRPr="009B7084" w:rsidRDefault="009B7084" w:rsidP="009B70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K</w:t>
      </w:r>
      <w:r w:rsidRPr="009B7084">
        <w:rPr>
          <w:sz w:val="24"/>
          <w:szCs w:val="24"/>
        </w:rPr>
        <w:t>ied</w:t>
      </w:r>
      <w:r>
        <w:rPr>
          <w:sz w:val="24"/>
          <w:szCs w:val="24"/>
        </w:rPr>
        <w:t>y powinno się złożyć zamówienie?</w:t>
      </w:r>
    </w:p>
    <w:p w:rsidR="009B7084" w:rsidRPr="009B7084" w:rsidRDefault="009B7084" w:rsidP="009B70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K</w:t>
      </w:r>
      <w:r w:rsidRPr="009B7084">
        <w:rPr>
          <w:sz w:val="24"/>
          <w:szCs w:val="24"/>
        </w:rPr>
        <w:t>tóre jedno</w:t>
      </w:r>
      <w:r>
        <w:rPr>
          <w:sz w:val="24"/>
          <w:szCs w:val="24"/>
        </w:rPr>
        <w:t>stki wymagają szczególnej uwagi?</w:t>
      </w:r>
    </w:p>
    <w:p w:rsidR="009B7084" w:rsidRPr="009B7084" w:rsidRDefault="009B7084" w:rsidP="009B70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W</w:t>
      </w:r>
      <w:r w:rsidRPr="009B7084">
        <w:rPr>
          <w:sz w:val="24"/>
          <w:szCs w:val="24"/>
        </w:rPr>
        <w:t> jaki sposób uniknąć strat wynikających z potencjalnego wzrostu kosztów zapasów</w:t>
      </w:r>
      <w:r>
        <w:rPr>
          <w:sz w:val="24"/>
          <w:szCs w:val="24"/>
        </w:rPr>
        <w:t>?</w:t>
      </w:r>
    </w:p>
    <w:p w:rsidR="009B7084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B7084">
        <w:rPr>
          <w:sz w:val="24"/>
          <w:szCs w:val="24"/>
        </w:rPr>
        <w:t xml:space="preserve">Jak wiadomo, celem większości organizacji jest osiągnięcie jak największego zysku ekonomicznego. Dlatego też, według niektórych teoretyków oraz praktyków zarządzania, priorytetem sterowania zapasami powinno być dążenie do minimalizacji kosztów zapasów, </w:t>
      </w:r>
      <w:r w:rsidR="006659FC">
        <w:rPr>
          <w:sz w:val="24"/>
          <w:szCs w:val="24"/>
        </w:rPr>
        <w:t xml:space="preserve">               </w:t>
      </w:r>
      <w:r w:rsidRPr="009B7084">
        <w:rPr>
          <w:sz w:val="24"/>
          <w:szCs w:val="24"/>
        </w:rPr>
        <w:t xml:space="preserve">na które składają się: </w:t>
      </w:r>
    </w:p>
    <w:p w:rsidR="009B7084" w:rsidRPr="009B7084" w:rsidRDefault="009B7084" w:rsidP="009B70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7084">
        <w:rPr>
          <w:sz w:val="24"/>
          <w:szCs w:val="24"/>
        </w:rPr>
        <w:t>koszty utrzymania zapasów,</w:t>
      </w:r>
    </w:p>
    <w:p w:rsidR="009B7084" w:rsidRPr="009B7084" w:rsidRDefault="009B7084" w:rsidP="009B70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koszty tworzenia zapasów,</w:t>
      </w:r>
    </w:p>
    <w:p w:rsidR="009B7084" w:rsidRPr="009B7084" w:rsidRDefault="009B7084" w:rsidP="009B70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7084">
        <w:rPr>
          <w:sz w:val="24"/>
          <w:szCs w:val="24"/>
        </w:rPr>
        <w:t xml:space="preserve">koszty niedoborów zapasów. </w:t>
      </w:r>
    </w:p>
    <w:p w:rsidR="00FC484D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B7084">
        <w:rPr>
          <w:sz w:val="24"/>
          <w:szCs w:val="24"/>
        </w:rPr>
        <w:t>Cel ten może zostać osiągnięty jedynie wówczas, kiedy w przedsiębiorstwie proces zarządzania zapasami będzi</w:t>
      </w:r>
      <w:r>
        <w:rPr>
          <w:sz w:val="24"/>
          <w:szCs w:val="24"/>
        </w:rPr>
        <w:t xml:space="preserve">e prowadzony we właściwy sposób </w:t>
      </w:r>
      <w:r w:rsidRPr="009B7084">
        <w:rPr>
          <w:sz w:val="24"/>
          <w:szCs w:val="24"/>
        </w:rPr>
        <w:t>i zgodnie z przyjętą strategią. Posiadanie odpowiedniego planu strategicznego jest dowodem na to, że funkcjonowanie przedsiębiorstwa przebiega w sposób przemyślany oraz świadomy.</w:t>
      </w:r>
    </w:p>
    <w:p w:rsidR="009B7084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B7084">
        <w:rPr>
          <w:sz w:val="24"/>
          <w:szCs w:val="24"/>
        </w:rPr>
        <w:t xml:space="preserve">Istnieją </w:t>
      </w:r>
      <w:r w:rsidRPr="009B7084">
        <w:rPr>
          <w:b/>
          <w:color w:val="00B050"/>
          <w:sz w:val="24"/>
          <w:szCs w:val="24"/>
        </w:rPr>
        <w:t>trzy główne strategie zarządzania zapasami</w:t>
      </w:r>
      <w:r w:rsidRPr="009B7084">
        <w:rPr>
          <w:sz w:val="24"/>
          <w:szCs w:val="24"/>
        </w:rPr>
        <w:t xml:space="preserve">: defensywna, ofensywna i umiarkowana. </w:t>
      </w:r>
    </w:p>
    <w:p w:rsidR="009B7084" w:rsidRPr="009B7084" w:rsidRDefault="009B7084" w:rsidP="009B70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F0870">
        <w:rPr>
          <w:b/>
          <w:color w:val="00B050"/>
          <w:sz w:val="24"/>
          <w:szCs w:val="24"/>
        </w:rPr>
        <w:t>Strategia defensywna</w:t>
      </w:r>
      <w:r w:rsidRPr="009B7084">
        <w:rPr>
          <w:sz w:val="24"/>
          <w:szCs w:val="24"/>
        </w:rPr>
        <w:t xml:space="preserve">, zgodnie ze swoim charakterem, jest nastawiona </w:t>
      </w:r>
      <w:r>
        <w:rPr>
          <w:sz w:val="24"/>
          <w:szCs w:val="24"/>
        </w:rPr>
        <w:t xml:space="preserve">                                   </w:t>
      </w:r>
      <w:r w:rsidRPr="009B7084">
        <w:rPr>
          <w:sz w:val="24"/>
          <w:szCs w:val="24"/>
        </w:rPr>
        <w:t>na zabezpieczenie się przed wystąpieniem wszelkiego rodzaju ryzyka. Przedsiębiorstwa, które decydują się na realizację tej strategii, muszą mieć pewność co do poziomu zapasów. Pragną uniknąć zagrożenia wynikającego z braku towarów. Ilość zapasów musi być zawsze wystarczająca dla odpowiedniej obsługi klientów. Stąd też zapasy występują albo w postaci materiałów, albo od razu w formie wyrobów gotowych. Zapasy stanowią podstawową część wartości aktywów i majątku obrotowego przedsiębiorstwa.</w:t>
      </w:r>
    </w:p>
    <w:p w:rsidR="009B7084" w:rsidRPr="009B7084" w:rsidRDefault="009B7084" w:rsidP="009B70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7084">
        <w:rPr>
          <w:sz w:val="24"/>
          <w:szCs w:val="24"/>
        </w:rPr>
        <w:t>Z nieco innym podejściem mamy do czynienia w </w:t>
      </w:r>
      <w:r w:rsidRPr="009B7084">
        <w:rPr>
          <w:b/>
          <w:color w:val="00B050"/>
          <w:sz w:val="24"/>
          <w:szCs w:val="24"/>
        </w:rPr>
        <w:t>strategii ofensywnej</w:t>
      </w:r>
      <w:r w:rsidRPr="009B7084">
        <w:rPr>
          <w:sz w:val="24"/>
          <w:szCs w:val="24"/>
        </w:rPr>
        <w:t>, w której istnieje poziom ryzyka wynikający z niebezpieczeństwa braku określonego zapasu. Przedsiębiorstwa stosujące taką strategię nie mają zapasów w postaci wyrobów gotowych – najczęściej prowadzą produkcję w toku. Zapasy odgrywają drugorzędną rolę w aktywach oraz majątku obrotowym.</w:t>
      </w:r>
    </w:p>
    <w:p w:rsidR="009B7084" w:rsidRPr="009B7084" w:rsidRDefault="009B7084" w:rsidP="009B70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0870">
        <w:rPr>
          <w:b/>
          <w:color w:val="00B050"/>
          <w:sz w:val="24"/>
          <w:szCs w:val="24"/>
        </w:rPr>
        <w:t>Strategia umiarkowana</w:t>
      </w:r>
      <w:r w:rsidRPr="009B7084">
        <w:rPr>
          <w:sz w:val="24"/>
          <w:szCs w:val="24"/>
        </w:rPr>
        <w:t xml:space="preserve"> jest rozwiązaniem pośrednim pomiędzy strategią defensywną a ofensywną. </w:t>
      </w:r>
    </w:p>
    <w:p w:rsidR="009B7084" w:rsidRPr="009B7084" w:rsidRDefault="009B7084" w:rsidP="009B70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9B7084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B7084">
        <w:rPr>
          <w:sz w:val="24"/>
          <w:szCs w:val="24"/>
        </w:rPr>
        <w:t xml:space="preserve">Tradycyjny model zarządzania zapasami polega na dokładnym wyznaczeniu wielkości dostawy danego towaru, a także na określeniu dnia, kiedy należy złożyć zamówienie. Ustalenie </w:t>
      </w:r>
      <w:r w:rsidRPr="009B7084">
        <w:rPr>
          <w:sz w:val="24"/>
          <w:szCs w:val="24"/>
        </w:rPr>
        <w:lastRenderedPageBreak/>
        <w:t>tych parametrów jest możliwe dzięki obliczeniu minimum funkcji całkow</w:t>
      </w:r>
      <w:r>
        <w:rPr>
          <w:sz w:val="24"/>
          <w:szCs w:val="24"/>
        </w:rPr>
        <w:t>itych kosztów działania systemu</w:t>
      </w:r>
      <w:r w:rsidRPr="009B7084">
        <w:rPr>
          <w:sz w:val="24"/>
          <w:szCs w:val="24"/>
        </w:rPr>
        <w:t>.</w:t>
      </w:r>
    </w:p>
    <w:p w:rsidR="009B7084" w:rsidRPr="00E065D1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E065D1" w:rsidRDefault="00E065D1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7084" w:rsidRPr="00E065D1">
        <w:rPr>
          <w:sz w:val="24"/>
          <w:szCs w:val="24"/>
        </w:rPr>
        <w:t xml:space="preserve">Funkcję </w:t>
      </w:r>
      <w:r w:rsidR="009B7084" w:rsidRPr="00E065D1">
        <w:rPr>
          <w:b/>
          <w:color w:val="00B050"/>
          <w:sz w:val="24"/>
          <w:szCs w:val="24"/>
        </w:rPr>
        <w:t>całkowitych kosztów działania systemu</w:t>
      </w:r>
      <w:r w:rsidR="009B7084" w:rsidRPr="00E065D1">
        <w:rPr>
          <w:sz w:val="24"/>
          <w:szCs w:val="24"/>
        </w:rPr>
        <w:t xml:space="preserve"> oblicza się wg wzoru:</w:t>
      </w:r>
    </w:p>
    <w:p w:rsidR="00E065D1" w:rsidRPr="00E065D1" w:rsidRDefault="00E065D1" w:rsidP="009B7084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E065D1" w:rsidRPr="004F0870" w:rsidRDefault="009B7084" w:rsidP="004F0870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E065D1">
        <w:rPr>
          <w:b/>
          <w:sz w:val="24"/>
          <w:szCs w:val="24"/>
        </w:rPr>
        <w:t>C = K</w:t>
      </w:r>
      <w:r w:rsidRPr="00E065D1">
        <w:rPr>
          <w:b/>
          <w:sz w:val="16"/>
          <w:szCs w:val="16"/>
        </w:rPr>
        <w:t xml:space="preserve">1 </w:t>
      </w:r>
      <w:r w:rsidRPr="00E065D1">
        <w:rPr>
          <w:b/>
          <w:sz w:val="24"/>
          <w:szCs w:val="24"/>
        </w:rPr>
        <w:t>· C</w:t>
      </w:r>
      <w:r w:rsidRPr="00E065D1">
        <w:rPr>
          <w:b/>
          <w:sz w:val="16"/>
          <w:szCs w:val="16"/>
        </w:rPr>
        <w:t>1</w:t>
      </w:r>
      <w:r w:rsidRPr="00E065D1">
        <w:rPr>
          <w:b/>
          <w:sz w:val="24"/>
          <w:szCs w:val="24"/>
        </w:rPr>
        <w:t xml:space="preserve"> + K</w:t>
      </w:r>
      <w:r w:rsidRPr="00E065D1">
        <w:rPr>
          <w:b/>
          <w:sz w:val="16"/>
          <w:szCs w:val="16"/>
        </w:rPr>
        <w:t>2</w:t>
      </w:r>
      <w:r w:rsidRPr="00E065D1">
        <w:rPr>
          <w:b/>
          <w:sz w:val="24"/>
          <w:szCs w:val="24"/>
        </w:rPr>
        <w:t xml:space="preserve"> · C</w:t>
      </w:r>
      <w:r w:rsidRPr="00E065D1">
        <w:rPr>
          <w:b/>
          <w:sz w:val="16"/>
          <w:szCs w:val="16"/>
        </w:rPr>
        <w:t>2</w:t>
      </w:r>
      <w:r w:rsidRPr="00E065D1">
        <w:rPr>
          <w:b/>
          <w:sz w:val="24"/>
          <w:szCs w:val="24"/>
        </w:rPr>
        <w:t xml:space="preserve"> + K</w:t>
      </w:r>
      <w:r w:rsidRPr="00E065D1">
        <w:rPr>
          <w:b/>
          <w:sz w:val="16"/>
          <w:szCs w:val="16"/>
        </w:rPr>
        <w:t>3</w:t>
      </w:r>
      <w:r w:rsidRPr="00E065D1">
        <w:rPr>
          <w:b/>
          <w:sz w:val="24"/>
          <w:szCs w:val="24"/>
        </w:rPr>
        <w:t xml:space="preserve"> · C</w:t>
      </w:r>
      <w:r w:rsidRPr="00E065D1">
        <w:rPr>
          <w:b/>
          <w:sz w:val="16"/>
          <w:szCs w:val="16"/>
        </w:rPr>
        <w:t>3</w:t>
      </w:r>
    </w:p>
    <w:p w:rsidR="00E065D1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65D1">
        <w:rPr>
          <w:sz w:val="24"/>
          <w:szCs w:val="24"/>
        </w:rPr>
        <w:t xml:space="preserve">gdzie: </w:t>
      </w:r>
    </w:p>
    <w:p w:rsidR="00E065D1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65D1">
        <w:rPr>
          <w:sz w:val="24"/>
          <w:szCs w:val="24"/>
        </w:rPr>
        <w:t xml:space="preserve">C – całkowity koszt związany z zapasami, </w:t>
      </w:r>
    </w:p>
    <w:p w:rsidR="00E065D1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65D1">
        <w:rPr>
          <w:sz w:val="24"/>
          <w:szCs w:val="24"/>
        </w:rPr>
        <w:t>C</w:t>
      </w:r>
      <w:r w:rsidRPr="00E065D1">
        <w:rPr>
          <w:sz w:val="16"/>
          <w:szCs w:val="16"/>
        </w:rPr>
        <w:t xml:space="preserve">1 </w:t>
      </w:r>
      <w:r w:rsidRPr="00E065D1">
        <w:rPr>
          <w:sz w:val="24"/>
          <w:szCs w:val="24"/>
        </w:rPr>
        <w:t xml:space="preserve">– koszt nadmiaru zapasu, </w:t>
      </w:r>
    </w:p>
    <w:p w:rsidR="00E065D1" w:rsidRDefault="009B7084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65D1">
        <w:rPr>
          <w:sz w:val="24"/>
          <w:szCs w:val="24"/>
        </w:rPr>
        <w:t>C</w:t>
      </w:r>
      <w:r w:rsidRPr="00E065D1">
        <w:rPr>
          <w:sz w:val="16"/>
          <w:szCs w:val="16"/>
        </w:rPr>
        <w:t>2</w:t>
      </w:r>
      <w:r w:rsidRPr="00E065D1">
        <w:rPr>
          <w:sz w:val="24"/>
          <w:szCs w:val="24"/>
        </w:rPr>
        <w:t xml:space="preserve"> – koszt braku zapasu, </w:t>
      </w:r>
    </w:p>
    <w:p w:rsidR="009B7084" w:rsidRDefault="00E065D1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065D1">
        <w:rPr>
          <w:sz w:val="16"/>
          <w:szCs w:val="16"/>
        </w:rPr>
        <w:t>3</w:t>
      </w:r>
      <w:r w:rsidR="009B7084" w:rsidRPr="00E065D1">
        <w:rPr>
          <w:sz w:val="24"/>
          <w:szCs w:val="24"/>
        </w:rPr>
        <w:t xml:space="preserve"> – koszt inicjacji procesu zamawiania (np. koszty złożenia zamówienia, koszty planowania),</w:t>
      </w:r>
      <w:r>
        <w:rPr>
          <w:sz w:val="24"/>
          <w:szCs w:val="24"/>
        </w:rPr>
        <w:t xml:space="preserve"> </w:t>
      </w:r>
      <w:r w:rsidR="009B7084" w:rsidRPr="00E065D1">
        <w:rPr>
          <w:sz w:val="24"/>
          <w:szCs w:val="24"/>
        </w:rPr>
        <w:t xml:space="preserve"> </w:t>
      </w:r>
      <w:r w:rsidRPr="00E065D1">
        <w:rPr>
          <w:sz w:val="24"/>
          <w:szCs w:val="24"/>
        </w:rPr>
        <w:t xml:space="preserve">Ki – współczynniki zależne od innych parametrów uwzględnianych w  danym modelu, np. </w:t>
      </w:r>
      <w:r>
        <w:rPr>
          <w:sz w:val="24"/>
          <w:szCs w:val="24"/>
        </w:rPr>
        <w:t xml:space="preserve">                </w:t>
      </w:r>
      <w:r w:rsidRPr="00E065D1">
        <w:rPr>
          <w:sz w:val="24"/>
          <w:szCs w:val="24"/>
        </w:rPr>
        <w:t>od wielkości partii.</w:t>
      </w:r>
    </w:p>
    <w:p w:rsidR="00E065D1" w:rsidRPr="00E065D1" w:rsidRDefault="00E065D1" w:rsidP="009B7084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E065D1" w:rsidRDefault="00E065D1" w:rsidP="009B70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65D1">
        <w:rPr>
          <w:sz w:val="24"/>
          <w:szCs w:val="24"/>
        </w:rPr>
        <w:t>Zarządzanie zapasami jest nieodłącznym elementem procesu planowania produkcji. W procesie tym m</w:t>
      </w:r>
      <w:r>
        <w:rPr>
          <w:sz w:val="24"/>
          <w:szCs w:val="24"/>
        </w:rPr>
        <w:t>ożliwe są dwa sposoby działania</w:t>
      </w:r>
      <w:r w:rsidRPr="00E065D1">
        <w:rPr>
          <w:sz w:val="24"/>
          <w:szCs w:val="24"/>
        </w:rPr>
        <w:t xml:space="preserve">: </w:t>
      </w:r>
    </w:p>
    <w:p w:rsidR="00E065D1" w:rsidRDefault="00E065D1" w:rsidP="00E065D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65D1">
        <w:rPr>
          <w:sz w:val="24"/>
          <w:szCs w:val="24"/>
        </w:rPr>
        <w:t>ustalenie poziomu zapasów, a następnie opracowanie planów produkcji – taka kolejność czynności ma na celu utrzymanie określonego poziomu zapasów;</w:t>
      </w:r>
    </w:p>
    <w:p w:rsidR="00E065D1" w:rsidRDefault="00E065D1" w:rsidP="00E065D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65D1">
        <w:rPr>
          <w:sz w:val="24"/>
          <w:szCs w:val="24"/>
        </w:rPr>
        <w:t xml:space="preserve">ustalenie planu produkcji, a następnie dostosowanie do niego poziomu zapasów. </w:t>
      </w:r>
    </w:p>
    <w:p w:rsidR="00F91516" w:rsidRDefault="00F91516" w:rsidP="00E065D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F91516" w:rsidRDefault="00F91516" w:rsidP="00E065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65D1" w:rsidRPr="00E065D1">
        <w:rPr>
          <w:sz w:val="24"/>
          <w:szCs w:val="24"/>
        </w:rPr>
        <w:t xml:space="preserve">Odzwierciedleniem drugiego podejścia jest koncepcja just-in-time, występująca także </w:t>
      </w:r>
      <w:r w:rsidR="00F13DEE">
        <w:rPr>
          <w:sz w:val="24"/>
          <w:szCs w:val="24"/>
        </w:rPr>
        <w:t xml:space="preserve">             </w:t>
      </w:r>
      <w:r w:rsidR="00E065D1" w:rsidRPr="00E065D1">
        <w:rPr>
          <w:sz w:val="24"/>
          <w:szCs w:val="24"/>
        </w:rPr>
        <w:t xml:space="preserve">pod nazwą </w:t>
      </w:r>
      <w:r w:rsidR="00E065D1" w:rsidRPr="005B5E4F">
        <w:rPr>
          <w:b/>
          <w:color w:val="00B050"/>
          <w:sz w:val="24"/>
          <w:szCs w:val="24"/>
        </w:rPr>
        <w:t>kanban</w:t>
      </w:r>
      <w:r w:rsidR="00E065D1" w:rsidRPr="00E065D1">
        <w:rPr>
          <w:sz w:val="24"/>
          <w:szCs w:val="24"/>
        </w:rPr>
        <w:t xml:space="preserve">. Metoda ta zakłada minimalizację kosztów częstych dostaw, </w:t>
      </w:r>
      <w:r w:rsidR="006659FC">
        <w:rPr>
          <w:sz w:val="24"/>
          <w:szCs w:val="24"/>
        </w:rPr>
        <w:t xml:space="preserve">                             </w:t>
      </w:r>
      <w:r w:rsidR="00E065D1" w:rsidRPr="00E065D1">
        <w:rPr>
          <w:sz w:val="24"/>
          <w:szCs w:val="24"/>
        </w:rPr>
        <w:t xml:space="preserve">przy jednoczesnym zmniejszeniu kosztów utrzymania zapasów. Zapasy w tej koncepcji są uważane za marnotrawstwo. </w:t>
      </w:r>
    </w:p>
    <w:p w:rsidR="004F0870" w:rsidRPr="004F0870" w:rsidRDefault="004F0870" w:rsidP="00E065D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944634" w:rsidRDefault="00F91516" w:rsidP="00E065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65D1" w:rsidRPr="00944634">
        <w:rPr>
          <w:b/>
          <w:color w:val="00B050"/>
          <w:sz w:val="24"/>
          <w:szCs w:val="24"/>
        </w:rPr>
        <w:t>Koncepcja just-in-time</w:t>
      </w:r>
      <w:r w:rsidR="00E065D1" w:rsidRPr="00E065D1">
        <w:rPr>
          <w:sz w:val="24"/>
          <w:szCs w:val="24"/>
        </w:rPr>
        <w:t xml:space="preserve"> zakłada </w:t>
      </w:r>
      <w:r w:rsidR="00E065D1" w:rsidRPr="00944634">
        <w:rPr>
          <w:b/>
          <w:color w:val="00B050"/>
          <w:sz w:val="24"/>
          <w:szCs w:val="24"/>
        </w:rPr>
        <w:t>10 podstawowych zasad zarządzania zapasami</w:t>
      </w:r>
      <w:r w:rsidR="00E065D1" w:rsidRPr="00E065D1">
        <w:rPr>
          <w:sz w:val="24"/>
          <w:szCs w:val="24"/>
        </w:rPr>
        <w:t xml:space="preserve">: </w:t>
      </w:r>
    </w:p>
    <w:p w:rsidR="00944634" w:rsidRDefault="00E065D1" w:rsidP="009446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44634">
        <w:rPr>
          <w:sz w:val="24"/>
          <w:szCs w:val="24"/>
        </w:rPr>
        <w:t>Dostawcy są zachęcani do lokowania swoich firm blisko odbiorcy</w:t>
      </w:r>
      <w:r w:rsidR="00944634">
        <w:rPr>
          <w:sz w:val="24"/>
          <w:szCs w:val="24"/>
        </w:rPr>
        <w:t xml:space="preserve">, co redukuje koszty transportu </w:t>
      </w:r>
      <w:r w:rsidRPr="00944634">
        <w:rPr>
          <w:sz w:val="24"/>
          <w:szCs w:val="24"/>
        </w:rPr>
        <w:t xml:space="preserve">i czas dostawy. </w:t>
      </w:r>
    </w:p>
    <w:p w:rsidR="00944634" w:rsidRDefault="00E065D1" w:rsidP="009446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44634">
        <w:rPr>
          <w:sz w:val="24"/>
          <w:szCs w:val="24"/>
        </w:rPr>
        <w:t>Dostawy są realizowane w małych partiach, a wysyłki częste (kilka razy na dzień).</w:t>
      </w:r>
    </w:p>
    <w:p w:rsidR="00944634" w:rsidRDefault="00E065D1" w:rsidP="009446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44634">
        <w:rPr>
          <w:sz w:val="24"/>
          <w:szCs w:val="24"/>
        </w:rPr>
        <w:t xml:space="preserve">Za zapasy buforowe odpowiada dostawca, który został zobowiązany do ich tworzenia. </w:t>
      </w:r>
    </w:p>
    <w:p w:rsidR="00E065D1" w:rsidRDefault="00E065D1" w:rsidP="009446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44634">
        <w:rPr>
          <w:sz w:val="24"/>
          <w:szCs w:val="24"/>
        </w:rPr>
        <w:t>Obowiązuje generalna reguła: raczej jeden dostawca niż dwóch lub więcej.</w:t>
      </w:r>
    </w:p>
    <w:p w:rsidR="000F677B" w:rsidRDefault="00CA2391" w:rsidP="00CA2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CA2391">
        <w:rPr>
          <w:sz w:val="24"/>
          <w:szCs w:val="24"/>
        </w:rPr>
        <w:t xml:space="preserve">5. Dostawca będący dla firmy-klienta jedynym źródłem części, podzespołów lub produktów cieszy się u niej większymi względami, co pozwala mu rozwinąć biznes. </w:t>
      </w:r>
    </w:p>
    <w:p w:rsidR="000F677B" w:rsidRDefault="00CA2391" w:rsidP="00CA2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CA2391">
        <w:rPr>
          <w:sz w:val="24"/>
          <w:szCs w:val="24"/>
        </w:rPr>
        <w:t>6. Dostawcy z większymi uprawnieniami mogą często redukować swoje własne dostawy i koszty zapasów.</w:t>
      </w:r>
    </w:p>
    <w:p w:rsidR="000F677B" w:rsidRDefault="00CA2391" w:rsidP="00CA2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CA2391">
        <w:rPr>
          <w:sz w:val="24"/>
          <w:szCs w:val="24"/>
        </w:rPr>
        <w:t xml:space="preserve"> 7. Bycie wybranym jako jedyne źródło dostawy oznacza uzależnienie od siebie sukcesu firmy-odbiorcy. Dostawcy muszą więc oferować możliwie najniższe ceny, wysoką jakość i szybko odpowiadać na potrzeby produkcyjne. </w:t>
      </w:r>
    </w:p>
    <w:p w:rsidR="000F677B" w:rsidRDefault="00CA2391" w:rsidP="00CA2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CA2391">
        <w:rPr>
          <w:sz w:val="24"/>
          <w:szCs w:val="24"/>
        </w:rPr>
        <w:t xml:space="preserve">8. Firmy-odbiorcy udzielają technicznego i  finansowego wsparcia firmom-dostawcom, dzięki czemu umożliwiają ich rozwój i tym samym zapewniają sobie wysoką jakość </w:t>
      </w:r>
      <w:r w:rsidR="000F677B">
        <w:rPr>
          <w:sz w:val="24"/>
          <w:szCs w:val="24"/>
        </w:rPr>
        <w:t xml:space="preserve">                </w:t>
      </w:r>
      <w:r w:rsidRPr="00CA2391">
        <w:rPr>
          <w:sz w:val="24"/>
          <w:szCs w:val="24"/>
        </w:rPr>
        <w:t>oraz niskie koszty dostaw części lub produktów.</w:t>
      </w:r>
    </w:p>
    <w:p w:rsidR="000F677B" w:rsidRDefault="00CA2391" w:rsidP="00CA2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CA2391">
        <w:rPr>
          <w:sz w:val="24"/>
          <w:szCs w:val="24"/>
        </w:rPr>
        <w:t xml:space="preserve"> 9. Jakość części i produktów, której wymagają odbiorcy, nie musi być sprawdzana i jest osiągana przez dostawców. Jest to możliwe dzięki ścisłej ekonomicznej zależności pomiędzy dostawcami a odbiorcami oraz dlatego, że nie ma zapasów na powtarzanie produkcji. </w:t>
      </w:r>
    </w:p>
    <w:p w:rsidR="00CA2391" w:rsidRDefault="00CA2391" w:rsidP="00CA2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CA2391">
        <w:rPr>
          <w:sz w:val="24"/>
          <w:szCs w:val="24"/>
        </w:rPr>
        <w:t>10. Między firmą-odbiorcą a jej dostawcą istnieje ścisła więź, wyrażająca się w formie zamkniętej kooperacji, koordynacji i pełnego zaufania.</w:t>
      </w:r>
    </w:p>
    <w:p w:rsidR="000F677B" w:rsidRPr="000F677B" w:rsidRDefault="000F677B" w:rsidP="00CA2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8"/>
          <w:szCs w:val="8"/>
        </w:rPr>
      </w:pPr>
    </w:p>
    <w:p w:rsidR="000F677B" w:rsidRDefault="000F677B" w:rsidP="000F677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677B">
        <w:rPr>
          <w:sz w:val="24"/>
          <w:szCs w:val="24"/>
        </w:rPr>
        <w:t xml:space="preserve">Poza koncepcją just-in-time wyróżnia się jeszcze dwa systemy zarządzania zapasami. Są to metody </w:t>
      </w:r>
      <w:r w:rsidRPr="000F677B">
        <w:rPr>
          <w:b/>
          <w:color w:val="00B050"/>
          <w:sz w:val="24"/>
          <w:szCs w:val="24"/>
        </w:rPr>
        <w:t>pull</w:t>
      </w:r>
      <w:r>
        <w:rPr>
          <w:sz w:val="24"/>
          <w:szCs w:val="24"/>
        </w:rPr>
        <w:t xml:space="preserve"> </w:t>
      </w:r>
      <w:r w:rsidRPr="000F677B">
        <w:rPr>
          <w:sz w:val="24"/>
          <w:szCs w:val="24"/>
        </w:rPr>
        <w:t>i </w:t>
      </w:r>
      <w:r w:rsidRPr="000F677B">
        <w:rPr>
          <w:b/>
          <w:color w:val="00B050"/>
          <w:sz w:val="24"/>
          <w:szCs w:val="24"/>
        </w:rPr>
        <w:t>push</w:t>
      </w:r>
      <w:r w:rsidRPr="000F677B">
        <w:rPr>
          <w:sz w:val="24"/>
          <w:szCs w:val="24"/>
        </w:rPr>
        <w:t xml:space="preserve">. </w:t>
      </w:r>
    </w:p>
    <w:p w:rsidR="000F677B" w:rsidRPr="000F677B" w:rsidRDefault="000F677B" w:rsidP="000F677B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0F677B" w:rsidRDefault="000F677B" w:rsidP="000F677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677B">
        <w:rPr>
          <w:sz w:val="24"/>
          <w:szCs w:val="24"/>
        </w:rPr>
        <w:t xml:space="preserve">Metoda </w:t>
      </w:r>
      <w:r w:rsidRPr="000F677B">
        <w:rPr>
          <w:b/>
          <w:color w:val="00B050"/>
          <w:sz w:val="24"/>
          <w:szCs w:val="24"/>
        </w:rPr>
        <w:t>pull</w:t>
      </w:r>
      <w:r>
        <w:rPr>
          <w:sz w:val="24"/>
          <w:szCs w:val="24"/>
        </w:rPr>
        <w:t xml:space="preserve"> – </w:t>
      </w:r>
      <w:r w:rsidRPr="000F677B">
        <w:rPr>
          <w:b/>
          <w:color w:val="00B050"/>
          <w:sz w:val="24"/>
          <w:szCs w:val="24"/>
        </w:rPr>
        <w:t>„system ssący”</w:t>
      </w:r>
      <w:r w:rsidRPr="000F677B">
        <w:rPr>
          <w:sz w:val="24"/>
          <w:szCs w:val="24"/>
        </w:rPr>
        <w:t xml:space="preserve"> – polega na monitoringu popytu. Istotą tego modelu jest zgłaszanie zapotrzebowania przez podmiot, który znajduje się najbliżej rynku w łańcuchu </w:t>
      </w:r>
      <w:r w:rsidRPr="000F677B">
        <w:rPr>
          <w:sz w:val="24"/>
          <w:szCs w:val="24"/>
        </w:rPr>
        <w:lastRenderedPageBreak/>
        <w:t>dostaw. Zaletą tej koncepcji jest możliwość podjęcia szybkich działań w momencie niespodziewanych zmian popytu. Wadą natomiast jest utrudniony proces komunikacji z powodu jednostronnego przepływu informacji między odbiorcą a dostawcą.</w:t>
      </w:r>
    </w:p>
    <w:p w:rsidR="000F677B" w:rsidRPr="000F677B" w:rsidRDefault="000F677B" w:rsidP="000F677B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2021A1" w:rsidRDefault="000F677B" w:rsidP="000F677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677B">
        <w:rPr>
          <w:sz w:val="24"/>
          <w:szCs w:val="24"/>
        </w:rPr>
        <w:t xml:space="preserve">Metoda </w:t>
      </w:r>
      <w:r w:rsidRPr="000F677B">
        <w:rPr>
          <w:b/>
          <w:color w:val="00B050"/>
          <w:sz w:val="24"/>
          <w:szCs w:val="24"/>
        </w:rPr>
        <w:t>push</w:t>
      </w:r>
      <w:r w:rsidRPr="000F677B">
        <w:rPr>
          <w:sz w:val="24"/>
          <w:szCs w:val="24"/>
        </w:rPr>
        <w:t xml:space="preserve"> – </w:t>
      </w:r>
      <w:r w:rsidRPr="000F677B">
        <w:rPr>
          <w:b/>
          <w:color w:val="00B050"/>
          <w:sz w:val="24"/>
          <w:szCs w:val="24"/>
        </w:rPr>
        <w:t>„system tłoczący”</w:t>
      </w:r>
      <w:r w:rsidRPr="000F677B">
        <w:rPr>
          <w:sz w:val="24"/>
          <w:szCs w:val="24"/>
        </w:rPr>
        <w:t xml:space="preserve"> – opier</w:t>
      </w:r>
      <w:r>
        <w:rPr>
          <w:sz w:val="24"/>
          <w:szCs w:val="24"/>
        </w:rPr>
        <w:t>a się na popycie antycypowanym</w:t>
      </w:r>
      <w:r w:rsidRPr="000F677B">
        <w:rPr>
          <w:sz w:val="24"/>
          <w:szCs w:val="24"/>
        </w:rPr>
        <w:t>. Wszystkie działania produkcyjne są uzależnione od planu oraz prognoz rynku. Ponadto system komunikacji, w przeciwieństwie do poprzedniego systemu, jest usprawniony, ponieważ przepływ informacji odbywa się dwukierunkowo.</w:t>
      </w:r>
    </w:p>
    <w:p w:rsidR="002021A1" w:rsidRPr="002021A1" w:rsidRDefault="002021A1" w:rsidP="000F677B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2021A1" w:rsidRPr="002021A1" w:rsidRDefault="002021A1" w:rsidP="000F677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21A1">
        <w:rPr>
          <w:sz w:val="24"/>
          <w:szCs w:val="24"/>
        </w:rPr>
        <w:t xml:space="preserve">       W procesie dystrybucji również można zidentyfikować modele zarządzania zapasami. Część z nich posiada cechy charakterystyczne dla systemu push. Można wyróżnić np. model zapasu podstawowego bądź model ciągłego uzupełniania zapasów.</w:t>
      </w:r>
    </w:p>
    <w:p w:rsidR="002021A1" w:rsidRPr="002021A1" w:rsidRDefault="002021A1" w:rsidP="000F677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021A1">
        <w:rPr>
          <w:sz w:val="24"/>
          <w:szCs w:val="24"/>
        </w:rPr>
        <w:t>Istota funkcjonowania tych systemów polega na sprawnym systemie komunikacji pomiędzy punktami sprzedaży detalicznej a magazynem, które ustalają między sobą stan zapasów danych grup asortymentowych. Takie informacje są przekazywane najczęściej codziennie bądź, w nielicznych przypadkach, raz w tygodniu. Zaletą tych metod jest możliwość reakcji pod wpływem zmieniającego się popytu na rynku.</w:t>
      </w:r>
    </w:p>
    <w:sectPr w:rsidR="002021A1" w:rsidRPr="002021A1" w:rsidSect="00FC484D">
      <w:pgSz w:w="11906" w:h="16838"/>
      <w:pgMar w:top="1418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43"/>
    <w:multiLevelType w:val="hybridMultilevel"/>
    <w:tmpl w:val="0E320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C68"/>
    <w:multiLevelType w:val="hybridMultilevel"/>
    <w:tmpl w:val="0A26BB54"/>
    <w:lvl w:ilvl="0" w:tplc="F67ED6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224C"/>
    <w:multiLevelType w:val="hybridMultilevel"/>
    <w:tmpl w:val="46FEE840"/>
    <w:lvl w:ilvl="0" w:tplc="34A87C68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CBC"/>
    <w:multiLevelType w:val="hybridMultilevel"/>
    <w:tmpl w:val="4B28AE32"/>
    <w:lvl w:ilvl="0" w:tplc="89C6D1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3103"/>
    <w:multiLevelType w:val="hybridMultilevel"/>
    <w:tmpl w:val="F53C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04643"/>
    <w:multiLevelType w:val="hybridMultilevel"/>
    <w:tmpl w:val="76F2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0E1E"/>
    <w:multiLevelType w:val="hybridMultilevel"/>
    <w:tmpl w:val="8F808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A69BF"/>
    <w:multiLevelType w:val="hybridMultilevel"/>
    <w:tmpl w:val="49244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08C9"/>
    <w:multiLevelType w:val="hybridMultilevel"/>
    <w:tmpl w:val="8B8AD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85D09"/>
    <w:multiLevelType w:val="hybridMultilevel"/>
    <w:tmpl w:val="2318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2B4"/>
    <w:multiLevelType w:val="hybridMultilevel"/>
    <w:tmpl w:val="05362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115"/>
    <w:multiLevelType w:val="hybridMultilevel"/>
    <w:tmpl w:val="4FF60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D3142"/>
    <w:multiLevelType w:val="hybridMultilevel"/>
    <w:tmpl w:val="EEA25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80864"/>
    <w:multiLevelType w:val="hybridMultilevel"/>
    <w:tmpl w:val="501E2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C7CC8"/>
    <w:multiLevelType w:val="hybridMultilevel"/>
    <w:tmpl w:val="8644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902E4"/>
    <w:multiLevelType w:val="hybridMultilevel"/>
    <w:tmpl w:val="47B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5559"/>
    <w:multiLevelType w:val="hybridMultilevel"/>
    <w:tmpl w:val="FC2A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12CDA"/>
    <w:multiLevelType w:val="hybridMultilevel"/>
    <w:tmpl w:val="A4CCD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C3EC5"/>
    <w:multiLevelType w:val="hybridMultilevel"/>
    <w:tmpl w:val="AD00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53FC4"/>
    <w:multiLevelType w:val="hybridMultilevel"/>
    <w:tmpl w:val="E8B2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E313A"/>
    <w:multiLevelType w:val="hybridMultilevel"/>
    <w:tmpl w:val="5A5E2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53222"/>
    <w:multiLevelType w:val="hybridMultilevel"/>
    <w:tmpl w:val="B40A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81E10"/>
    <w:multiLevelType w:val="hybridMultilevel"/>
    <w:tmpl w:val="2112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539B1"/>
    <w:multiLevelType w:val="hybridMultilevel"/>
    <w:tmpl w:val="CFC44E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6"/>
  </w:num>
  <w:num w:numId="4">
    <w:abstractNumId w:val="15"/>
  </w:num>
  <w:num w:numId="5">
    <w:abstractNumId w:val="17"/>
  </w:num>
  <w:num w:numId="6">
    <w:abstractNumId w:val="20"/>
  </w:num>
  <w:num w:numId="7">
    <w:abstractNumId w:val="1"/>
  </w:num>
  <w:num w:numId="8">
    <w:abstractNumId w:val="25"/>
  </w:num>
  <w:num w:numId="9">
    <w:abstractNumId w:val="12"/>
  </w:num>
  <w:num w:numId="10">
    <w:abstractNumId w:val="23"/>
  </w:num>
  <w:num w:numId="11">
    <w:abstractNumId w:val="21"/>
  </w:num>
  <w:num w:numId="12">
    <w:abstractNumId w:val="3"/>
  </w:num>
  <w:num w:numId="13">
    <w:abstractNumId w:val="31"/>
  </w:num>
  <w:num w:numId="14">
    <w:abstractNumId w:val="28"/>
  </w:num>
  <w:num w:numId="15">
    <w:abstractNumId w:val="36"/>
  </w:num>
  <w:num w:numId="16">
    <w:abstractNumId w:val="32"/>
  </w:num>
  <w:num w:numId="17">
    <w:abstractNumId w:val="11"/>
  </w:num>
  <w:num w:numId="18">
    <w:abstractNumId w:val="6"/>
  </w:num>
  <w:num w:numId="19">
    <w:abstractNumId w:val="22"/>
  </w:num>
  <w:num w:numId="20">
    <w:abstractNumId w:val="14"/>
  </w:num>
  <w:num w:numId="21">
    <w:abstractNumId w:val="4"/>
  </w:num>
  <w:num w:numId="22">
    <w:abstractNumId w:val="27"/>
  </w:num>
  <w:num w:numId="23">
    <w:abstractNumId w:val="38"/>
  </w:num>
  <w:num w:numId="24">
    <w:abstractNumId w:val="34"/>
  </w:num>
  <w:num w:numId="25">
    <w:abstractNumId w:val="30"/>
  </w:num>
  <w:num w:numId="26">
    <w:abstractNumId w:val="24"/>
  </w:num>
  <w:num w:numId="27">
    <w:abstractNumId w:val="7"/>
  </w:num>
  <w:num w:numId="28">
    <w:abstractNumId w:val="13"/>
  </w:num>
  <w:num w:numId="29">
    <w:abstractNumId w:val="39"/>
  </w:num>
  <w:num w:numId="30">
    <w:abstractNumId w:val="0"/>
  </w:num>
  <w:num w:numId="31">
    <w:abstractNumId w:val="16"/>
  </w:num>
  <w:num w:numId="32">
    <w:abstractNumId w:val="10"/>
  </w:num>
  <w:num w:numId="33">
    <w:abstractNumId w:val="29"/>
  </w:num>
  <w:num w:numId="34">
    <w:abstractNumId w:val="9"/>
  </w:num>
  <w:num w:numId="35">
    <w:abstractNumId w:val="19"/>
  </w:num>
  <w:num w:numId="36">
    <w:abstractNumId w:val="2"/>
  </w:num>
  <w:num w:numId="37">
    <w:abstractNumId w:val="18"/>
  </w:num>
  <w:num w:numId="38">
    <w:abstractNumId w:val="5"/>
  </w:num>
  <w:num w:numId="39">
    <w:abstractNumId w:val="3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05E45"/>
    <w:rsid w:val="00006162"/>
    <w:rsid w:val="000156A1"/>
    <w:rsid w:val="00031809"/>
    <w:rsid w:val="00094B00"/>
    <w:rsid w:val="000972CB"/>
    <w:rsid w:val="000A5EDE"/>
    <w:rsid w:val="000C79A5"/>
    <w:rsid w:val="000F677B"/>
    <w:rsid w:val="0014739A"/>
    <w:rsid w:val="001553F6"/>
    <w:rsid w:val="00157DF2"/>
    <w:rsid w:val="0016761C"/>
    <w:rsid w:val="00172D0C"/>
    <w:rsid w:val="001807D8"/>
    <w:rsid w:val="00190336"/>
    <w:rsid w:val="001C039A"/>
    <w:rsid w:val="002021A1"/>
    <w:rsid w:val="00207329"/>
    <w:rsid w:val="002138C4"/>
    <w:rsid w:val="00256FA7"/>
    <w:rsid w:val="002779DA"/>
    <w:rsid w:val="002A06B3"/>
    <w:rsid w:val="00312457"/>
    <w:rsid w:val="00374A68"/>
    <w:rsid w:val="00390277"/>
    <w:rsid w:val="003B04F7"/>
    <w:rsid w:val="0044030C"/>
    <w:rsid w:val="00441E90"/>
    <w:rsid w:val="004F0870"/>
    <w:rsid w:val="0052759C"/>
    <w:rsid w:val="005337FF"/>
    <w:rsid w:val="005659D4"/>
    <w:rsid w:val="00597FB0"/>
    <w:rsid w:val="005A48DD"/>
    <w:rsid w:val="005A568B"/>
    <w:rsid w:val="005B1B52"/>
    <w:rsid w:val="005B5E4F"/>
    <w:rsid w:val="005C467F"/>
    <w:rsid w:val="005E3DA9"/>
    <w:rsid w:val="00612AFA"/>
    <w:rsid w:val="006418D8"/>
    <w:rsid w:val="006420B0"/>
    <w:rsid w:val="006659FC"/>
    <w:rsid w:val="0068511B"/>
    <w:rsid w:val="006A4971"/>
    <w:rsid w:val="007304B5"/>
    <w:rsid w:val="00772338"/>
    <w:rsid w:val="007C0551"/>
    <w:rsid w:val="007C509E"/>
    <w:rsid w:val="007C5664"/>
    <w:rsid w:val="007D7DC8"/>
    <w:rsid w:val="00813F50"/>
    <w:rsid w:val="00821D6B"/>
    <w:rsid w:val="00837E3B"/>
    <w:rsid w:val="0089731E"/>
    <w:rsid w:val="00900EF4"/>
    <w:rsid w:val="009270EB"/>
    <w:rsid w:val="00944634"/>
    <w:rsid w:val="00952B80"/>
    <w:rsid w:val="009644DA"/>
    <w:rsid w:val="009665C0"/>
    <w:rsid w:val="009A3911"/>
    <w:rsid w:val="009B7084"/>
    <w:rsid w:val="009C5333"/>
    <w:rsid w:val="009E6801"/>
    <w:rsid w:val="00A4516E"/>
    <w:rsid w:val="00A6387A"/>
    <w:rsid w:val="00AB0E6B"/>
    <w:rsid w:val="00AE2499"/>
    <w:rsid w:val="00B055F3"/>
    <w:rsid w:val="00B2129D"/>
    <w:rsid w:val="00B9022F"/>
    <w:rsid w:val="00B9312B"/>
    <w:rsid w:val="00BC25AB"/>
    <w:rsid w:val="00BE523C"/>
    <w:rsid w:val="00C123C5"/>
    <w:rsid w:val="00C9252C"/>
    <w:rsid w:val="00CA0E47"/>
    <w:rsid w:val="00CA2391"/>
    <w:rsid w:val="00CF296D"/>
    <w:rsid w:val="00D0449B"/>
    <w:rsid w:val="00D12470"/>
    <w:rsid w:val="00D14D2A"/>
    <w:rsid w:val="00D604DD"/>
    <w:rsid w:val="00D83CBF"/>
    <w:rsid w:val="00DB4A7B"/>
    <w:rsid w:val="00DD5B2C"/>
    <w:rsid w:val="00DE0394"/>
    <w:rsid w:val="00DE5BBD"/>
    <w:rsid w:val="00E065D1"/>
    <w:rsid w:val="00E71032"/>
    <w:rsid w:val="00EA291F"/>
    <w:rsid w:val="00ED2D3C"/>
    <w:rsid w:val="00EE4D41"/>
    <w:rsid w:val="00F13DEE"/>
    <w:rsid w:val="00F74470"/>
    <w:rsid w:val="00F74E67"/>
    <w:rsid w:val="00F83DA3"/>
    <w:rsid w:val="00F91516"/>
    <w:rsid w:val="00FC484D"/>
    <w:rsid w:val="00FE1558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25</cp:revision>
  <dcterms:created xsi:type="dcterms:W3CDTF">2021-04-25T09:38:00Z</dcterms:created>
  <dcterms:modified xsi:type="dcterms:W3CDTF">2021-05-16T18:57:00Z</dcterms:modified>
</cp:coreProperties>
</file>